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b w:val="0"/>
          <w:bCs/>
          <w:color w:val="000000"/>
          <w:sz w:val="36"/>
          <w:szCs w:val="36"/>
          <w:highlight w:val="none"/>
          <w:u w:val="none"/>
          <w:lang w:eastAsia="zh-CN"/>
        </w:rPr>
      </w:pPr>
    </w:p>
    <w:p>
      <w:pPr>
        <w:spacing w:line="600" w:lineRule="exact"/>
        <w:jc w:val="center"/>
        <w:rPr>
          <w:rFonts w:hint="eastAsia" w:ascii="方正小标宋简体" w:hAnsi="方正小标宋简体" w:eastAsia="方正小标宋简体" w:cs="方正小标宋简体"/>
          <w:b w:val="0"/>
          <w:bCs/>
          <w:color w:val="000000"/>
          <w:sz w:val="36"/>
          <w:szCs w:val="36"/>
          <w:highlight w:val="none"/>
          <w:u w:val="none"/>
          <w:lang w:eastAsia="zh-CN"/>
        </w:rPr>
      </w:pPr>
    </w:p>
    <w:p>
      <w:pPr>
        <w:pStyle w:val="2"/>
        <w:bidi w:val="0"/>
        <w:ind w:firstLine="482" w:firstLineChars="100"/>
        <w:rPr>
          <w:rFonts w:hint="eastAsia"/>
          <w:lang w:eastAsia="zh-CN"/>
        </w:rPr>
      </w:pPr>
      <w:r>
        <w:rPr>
          <w:rFonts w:hint="eastAsia"/>
          <w:sz w:val="48"/>
          <w:szCs w:val="28"/>
          <w:lang w:eastAsia="zh-CN"/>
        </w:rPr>
        <w:t>三门峡市部门整体支出绩效自评报告</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sz w:val="32"/>
          <w:szCs w:val="28"/>
          <w:lang w:eastAsia="zh-CN"/>
        </w:rPr>
      </w:pPr>
      <w:r>
        <w:rPr>
          <w:rFonts w:hint="eastAsia"/>
          <w:sz w:val="32"/>
          <w:szCs w:val="28"/>
          <w:lang w:eastAsia="zh-CN"/>
        </w:rPr>
        <w:t>部门（单位）名称：</w:t>
      </w:r>
      <w:r>
        <w:rPr>
          <w:rFonts w:hint="eastAsia"/>
          <w:sz w:val="32"/>
          <w:szCs w:val="28"/>
          <w:u w:val="single"/>
          <w:lang w:val="en-US" w:eastAsia="zh-CN"/>
        </w:rPr>
        <w:t xml:space="preserve">     市</w:t>
      </w:r>
      <w:r>
        <w:rPr>
          <w:rFonts w:hint="eastAsia"/>
          <w:sz w:val="32"/>
          <w:szCs w:val="28"/>
          <w:u w:val="single"/>
          <w:lang w:eastAsia="zh-CN"/>
        </w:rPr>
        <w:t>场监督管理局经济开发区分局</w:t>
      </w:r>
      <w:r>
        <w:rPr>
          <w:rFonts w:hint="eastAsia"/>
          <w:sz w:val="32"/>
          <w:szCs w:val="28"/>
          <w:u w:val="single"/>
          <w:lang w:val="en-US" w:eastAsia="zh-CN"/>
        </w:rPr>
        <w:t xml:space="preserve">   </w:t>
      </w:r>
    </w:p>
    <w:p>
      <w:pPr>
        <w:rPr>
          <w:rFonts w:hint="default"/>
          <w:sz w:val="32"/>
          <w:szCs w:val="28"/>
          <w:lang w:val="en-US" w:eastAsia="zh-CN"/>
        </w:rPr>
      </w:pPr>
      <w:r>
        <w:rPr>
          <w:rFonts w:hint="eastAsia"/>
          <w:sz w:val="32"/>
          <w:szCs w:val="28"/>
          <w:lang w:eastAsia="zh-CN"/>
        </w:rPr>
        <w:t>预</w:t>
      </w:r>
      <w:r>
        <w:rPr>
          <w:rFonts w:hint="eastAsia"/>
          <w:sz w:val="32"/>
          <w:szCs w:val="28"/>
          <w:lang w:val="en-US" w:eastAsia="zh-CN"/>
        </w:rPr>
        <w:t xml:space="preserve">  </w:t>
      </w:r>
      <w:r>
        <w:rPr>
          <w:rFonts w:hint="eastAsia"/>
          <w:sz w:val="32"/>
          <w:szCs w:val="28"/>
          <w:lang w:eastAsia="zh-CN"/>
        </w:rPr>
        <w:t>算</w:t>
      </w:r>
      <w:r>
        <w:rPr>
          <w:rFonts w:hint="eastAsia"/>
          <w:sz w:val="32"/>
          <w:szCs w:val="28"/>
          <w:lang w:val="en-US" w:eastAsia="zh-CN"/>
        </w:rPr>
        <w:t xml:space="preserve">    </w:t>
      </w:r>
      <w:r>
        <w:rPr>
          <w:rFonts w:hint="eastAsia"/>
          <w:sz w:val="32"/>
          <w:szCs w:val="28"/>
          <w:lang w:eastAsia="zh-CN"/>
        </w:rPr>
        <w:t>编</w:t>
      </w:r>
      <w:r>
        <w:rPr>
          <w:rFonts w:hint="eastAsia"/>
          <w:sz w:val="32"/>
          <w:szCs w:val="28"/>
          <w:lang w:val="en-US" w:eastAsia="zh-CN"/>
        </w:rPr>
        <w:t xml:space="preserve">  </w:t>
      </w:r>
      <w:r>
        <w:rPr>
          <w:rFonts w:hint="eastAsia"/>
          <w:sz w:val="32"/>
          <w:szCs w:val="28"/>
          <w:lang w:eastAsia="zh-CN"/>
        </w:rPr>
        <w:t>码：</w:t>
      </w:r>
      <w:r>
        <w:rPr>
          <w:rFonts w:hint="eastAsia"/>
          <w:sz w:val="32"/>
          <w:szCs w:val="28"/>
          <w:u w:val="single"/>
          <w:lang w:val="en-US" w:eastAsia="zh-CN"/>
        </w:rPr>
        <w:t xml:space="preserve">                 146008             </w:t>
      </w:r>
    </w:p>
    <w:p>
      <w:pPr>
        <w:rPr>
          <w:rFonts w:hint="default"/>
          <w:sz w:val="32"/>
          <w:szCs w:val="28"/>
          <w:lang w:val="en-US" w:eastAsia="zh-CN"/>
        </w:rPr>
      </w:pPr>
      <w:r>
        <w:rPr>
          <w:rFonts w:hint="eastAsia"/>
          <w:sz w:val="32"/>
          <w:szCs w:val="28"/>
          <w:lang w:eastAsia="zh-CN"/>
        </w:rPr>
        <w:t>评</w:t>
      </w:r>
      <w:r>
        <w:rPr>
          <w:rFonts w:hint="eastAsia"/>
          <w:sz w:val="32"/>
          <w:szCs w:val="28"/>
          <w:lang w:val="en-US" w:eastAsia="zh-CN"/>
        </w:rPr>
        <w:t xml:space="preserve">  </w:t>
      </w:r>
      <w:r>
        <w:rPr>
          <w:rFonts w:hint="eastAsia"/>
          <w:sz w:val="32"/>
          <w:szCs w:val="28"/>
          <w:lang w:eastAsia="zh-CN"/>
        </w:rPr>
        <w:t>价</w:t>
      </w:r>
      <w:r>
        <w:rPr>
          <w:rFonts w:hint="eastAsia"/>
          <w:sz w:val="32"/>
          <w:szCs w:val="28"/>
          <w:lang w:val="en-US" w:eastAsia="zh-CN"/>
        </w:rPr>
        <w:t xml:space="preserve">    </w:t>
      </w:r>
      <w:r>
        <w:rPr>
          <w:rFonts w:hint="eastAsia"/>
          <w:sz w:val="32"/>
          <w:szCs w:val="28"/>
          <w:lang w:eastAsia="zh-CN"/>
        </w:rPr>
        <w:t>方</w:t>
      </w:r>
      <w:r>
        <w:rPr>
          <w:rFonts w:hint="eastAsia"/>
          <w:sz w:val="32"/>
          <w:szCs w:val="28"/>
          <w:lang w:val="en-US" w:eastAsia="zh-CN"/>
        </w:rPr>
        <w:t xml:space="preserve">  </w:t>
      </w:r>
      <w:r>
        <w:rPr>
          <w:rFonts w:hint="eastAsia"/>
          <w:sz w:val="32"/>
          <w:szCs w:val="28"/>
          <w:lang w:eastAsia="zh-CN"/>
        </w:rPr>
        <w:t>式：</w:t>
      </w:r>
      <w:r>
        <w:rPr>
          <w:rFonts w:hint="eastAsia"/>
          <w:sz w:val="32"/>
          <w:szCs w:val="28"/>
          <w:u w:val="single"/>
          <w:lang w:val="en-US" w:eastAsia="zh-CN"/>
        </w:rPr>
        <w:t xml:space="preserve">              </w:t>
      </w:r>
      <w:r>
        <w:rPr>
          <w:rFonts w:hint="eastAsia"/>
          <w:sz w:val="32"/>
          <w:szCs w:val="28"/>
          <w:u w:val="single"/>
          <w:lang w:eastAsia="zh-CN"/>
        </w:rPr>
        <w:t>单位绩效自评</w:t>
      </w:r>
      <w:r>
        <w:rPr>
          <w:rFonts w:hint="eastAsia"/>
          <w:sz w:val="32"/>
          <w:szCs w:val="28"/>
          <w:u w:val="single"/>
          <w:lang w:val="en-US" w:eastAsia="zh-CN"/>
        </w:rPr>
        <w:t xml:space="preserve">          </w:t>
      </w:r>
    </w:p>
    <w:p>
      <w:pPr>
        <w:rPr>
          <w:rFonts w:hint="default"/>
          <w:sz w:val="32"/>
          <w:szCs w:val="28"/>
          <w:lang w:val="en-US" w:eastAsia="zh-CN"/>
        </w:rPr>
      </w:pPr>
      <w:r>
        <w:rPr>
          <w:rFonts w:hint="eastAsia"/>
          <w:sz w:val="32"/>
          <w:szCs w:val="28"/>
          <w:lang w:eastAsia="zh-CN"/>
        </w:rPr>
        <w:t>填</w:t>
      </w:r>
      <w:r>
        <w:rPr>
          <w:rFonts w:hint="eastAsia"/>
          <w:sz w:val="32"/>
          <w:szCs w:val="28"/>
          <w:lang w:val="en-US" w:eastAsia="zh-CN"/>
        </w:rPr>
        <w:t xml:space="preserve">     </w:t>
      </w:r>
      <w:r>
        <w:rPr>
          <w:rFonts w:hint="eastAsia"/>
          <w:sz w:val="32"/>
          <w:szCs w:val="28"/>
          <w:lang w:eastAsia="zh-CN"/>
        </w:rPr>
        <w:t>报</w:t>
      </w:r>
      <w:r>
        <w:rPr>
          <w:rFonts w:hint="eastAsia"/>
          <w:sz w:val="32"/>
          <w:szCs w:val="28"/>
          <w:lang w:val="en-US" w:eastAsia="zh-CN"/>
        </w:rPr>
        <w:t xml:space="preserve">     </w:t>
      </w:r>
      <w:r>
        <w:rPr>
          <w:rFonts w:hint="eastAsia"/>
          <w:sz w:val="32"/>
          <w:szCs w:val="28"/>
          <w:lang w:eastAsia="zh-CN"/>
        </w:rPr>
        <w:t>人：</w:t>
      </w:r>
      <w:r>
        <w:rPr>
          <w:rFonts w:hint="eastAsia"/>
          <w:sz w:val="32"/>
          <w:szCs w:val="28"/>
          <w:u w:val="single"/>
          <w:lang w:val="en-US" w:eastAsia="zh-CN"/>
        </w:rPr>
        <w:t xml:space="preserve">                宝利敏              </w:t>
      </w:r>
    </w:p>
    <w:p>
      <w:pPr>
        <w:rPr>
          <w:rFonts w:hint="default"/>
          <w:sz w:val="32"/>
          <w:szCs w:val="28"/>
          <w:lang w:val="en-US" w:eastAsia="zh-CN"/>
        </w:rPr>
      </w:pPr>
      <w:r>
        <w:rPr>
          <w:rFonts w:hint="eastAsia"/>
          <w:sz w:val="32"/>
          <w:szCs w:val="28"/>
          <w:lang w:eastAsia="zh-CN"/>
        </w:rPr>
        <w:t>联</w:t>
      </w:r>
      <w:r>
        <w:rPr>
          <w:rFonts w:hint="eastAsia"/>
          <w:sz w:val="32"/>
          <w:szCs w:val="28"/>
          <w:lang w:val="en-US" w:eastAsia="zh-CN"/>
        </w:rPr>
        <w:t xml:space="preserve">  </w:t>
      </w:r>
      <w:r>
        <w:rPr>
          <w:rFonts w:hint="eastAsia"/>
          <w:sz w:val="32"/>
          <w:szCs w:val="28"/>
          <w:lang w:eastAsia="zh-CN"/>
        </w:rPr>
        <w:t>系</w:t>
      </w:r>
      <w:r>
        <w:rPr>
          <w:rFonts w:hint="eastAsia"/>
          <w:sz w:val="32"/>
          <w:szCs w:val="28"/>
          <w:lang w:val="en-US" w:eastAsia="zh-CN"/>
        </w:rPr>
        <w:t xml:space="preserve">    </w:t>
      </w:r>
      <w:r>
        <w:rPr>
          <w:rFonts w:hint="eastAsia"/>
          <w:sz w:val="32"/>
          <w:szCs w:val="28"/>
          <w:lang w:eastAsia="zh-CN"/>
        </w:rPr>
        <w:t>电</w:t>
      </w:r>
      <w:r>
        <w:rPr>
          <w:rFonts w:hint="eastAsia"/>
          <w:sz w:val="32"/>
          <w:szCs w:val="28"/>
          <w:lang w:val="en-US" w:eastAsia="zh-CN"/>
        </w:rPr>
        <w:t xml:space="preserve">  </w:t>
      </w:r>
      <w:r>
        <w:rPr>
          <w:rFonts w:hint="eastAsia"/>
          <w:sz w:val="32"/>
          <w:szCs w:val="28"/>
          <w:lang w:eastAsia="zh-CN"/>
        </w:rPr>
        <w:t>话：</w:t>
      </w:r>
      <w:r>
        <w:rPr>
          <w:rFonts w:hint="eastAsia"/>
          <w:sz w:val="32"/>
          <w:szCs w:val="28"/>
          <w:u w:val="single"/>
          <w:lang w:val="en-US" w:eastAsia="zh-CN"/>
        </w:rPr>
        <w:t xml:space="preserve">            0398-2189315            </w:t>
      </w:r>
    </w:p>
    <w:p>
      <w:pPr>
        <w:rPr>
          <w:rFonts w:hint="eastAsia"/>
          <w:lang w:eastAsia="zh-CN"/>
        </w:rPr>
      </w:pPr>
    </w:p>
    <w:p>
      <w:pPr>
        <w:rPr>
          <w:rFonts w:hint="eastAsia"/>
          <w:lang w:eastAsia="zh-CN"/>
        </w:rPr>
      </w:pPr>
    </w:p>
    <w:p>
      <w:pPr>
        <w:rPr>
          <w:rFonts w:hint="default"/>
          <w:sz w:val="32"/>
          <w:szCs w:val="28"/>
          <w:lang w:val="en-US" w:eastAsia="zh-CN"/>
        </w:rPr>
      </w:pPr>
      <w:r>
        <w:rPr>
          <w:rFonts w:hint="eastAsia"/>
          <w:lang w:val="en-US" w:eastAsia="zh-CN"/>
        </w:rPr>
        <w:t xml:space="preserve">             </w:t>
      </w:r>
      <w:r>
        <w:rPr>
          <w:rFonts w:hint="eastAsia"/>
          <w:sz w:val="32"/>
          <w:szCs w:val="28"/>
          <w:lang w:val="en-US" w:eastAsia="zh-CN"/>
        </w:rPr>
        <w:t xml:space="preserve"> 报告日期：2022年04月18日</w:t>
      </w:r>
    </w:p>
    <w:p>
      <w:pPr>
        <w:rPr>
          <w:rFonts w:hint="eastAsia"/>
          <w:lang w:eastAsia="zh-CN"/>
        </w:rPr>
      </w:pPr>
    </w:p>
    <w:p>
      <w:pPr>
        <w:numPr>
          <w:ilvl w:val="0"/>
          <w:numId w:val="0"/>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一、基本情况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2" w:firstLineChars="200"/>
        <w:textAlignment w:val="auto"/>
        <w:rPr>
          <w:rFonts w:hint="eastAsia" w:ascii="仿宋_GB2312" w:hAnsi="仿宋_GB2312" w:cs="仿宋_GB2312"/>
          <w:b/>
          <w:bCs w:val="0"/>
          <w:color w:val="000000"/>
          <w:sz w:val="30"/>
          <w:szCs w:val="30"/>
          <w:u w:val="none"/>
          <w:lang w:eastAsia="zh-CN"/>
        </w:rPr>
      </w:pPr>
      <w:r>
        <w:rPr>
          <w:rFonts w:hint="eastAsia" w:ascii="仿宋_GB2312" w:hAnsi="仿宋_GB2312" w:cs="仿宋_GB2312"/>
          <w:b/>
          <w:bCs w:val="0"/>
          <w:color w:val="000000"/>
          <w:sz w:val="30"/>
          <w:szCs w:val="30"/>
          <w:u w:val="none"/>
          <w:lang w:eastAsia="zh-CN"/>
        </w:rPr>
        <w:t>（一）部门基本情况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1、机构设置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三门峡市市场监督管理局经济开发区分局</w:t>
      </w:r>
      <w:r>
        <w:rPr>
          <w:rFonts w:hint="eastAsia" w:ascii="仿宋" w:hAnsi="仿宋" w:eastAsia="仿宋" w:cs="仿宋"/>
          <w:sz w:val="32"/>
          <w:szCs w:val="32"/>
        </w:rPr>
        <w:t>属</w:t>
      </w:r>
      <w:r>
        <w:rPr>
          <w:rFonts w:hint="eastAsia" w:ascii="仿宋" w:hAnsi="仿宋" w:eastAsia="仿宋" w:cs="仿宋"/>
          <w:sz w:val="32"/>
          <w:szCs w:val="32"/>
          <w:lang w:val="en-US" w:eastAsia="zh-CN"/>
        </w:rPr>
        <w:t>市市场监督管理局派出机构</w:t>
      </w:r>
      <w:r>
        <w:rPr>
          <w:rFonts w:hint="eastAsia" w:ascii="仿宋" w:hAnsi="仿宋" w:eastAsia="仿宋" w:cs="仿宋"/>
          <w:sz w:val="32"/>
          <w:szCs w:val="32"/>
        </w:rPr>
        <w:t>，人员编制计</w:t>
      </w:r>
      <w:r>
        <w:rPr>
          <w:rFonts w:hint="eastAsia" w:ascii="仿宋" w:hAnsi="仿宋" w:eastAsia="仿宋" w:cs="仿宋"/>
          <w:sz w:val="32"/>
          <w:szCs w:val="32"/>
          <w:lang w:val="en-US" w:eastAsia="zh-CN"/>
        </w:rPr>
        <w:t>41</w:t>
      </w:r>
      <w:r>
        <w:rPr>
          <w:rFonts w:hint="eastAsia" w:ascii="仿宋" w:hAnsi="仿宋" w:eastAsia="仿宋" w:cs="仿宋"/>
          <w:sz w:val="32"/>
          <w:szCs w:val="32"/>
        </w:rPr>
        <w:t>人，</w:t>
      </w:r>
      <w:r>
        <w:rPr>
          <w:rFonts w:hint="eastAsia" w:ascii="仿宋" w:hAnsi="仿宋" w:eastAsia="仿宋" w:cs="仿宋"/>
          <w:sz w:val="32"/>
          <w:szCs w:val="32"/>
          <w:lang w:val="en-US" w:eastAsia="zh-CN"/>
        </w:rPr>
        <w:t>其中行政人员37人，事业人员8人</w:t>
      </w:r>
      <w:r>
        <w:rPr>
          <w:rFonts w:hint="eastAsia" w:ascii="仿宋" w:hAnsi="仿宋" w:eastAsia="仿宋" w:cs="仿宋"/>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部门职能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b w:val="0"/>
          <w:bCs/>
          <w:color w:val="000000"/>
          <w:sz w:val="30"/>
          <w:szCs w:val="30"/>
          <w:u w:val="none"/>
          <w:lang w:val="en-US" w:eastAsia="zh-CN"/>
        </w:rPr>
      </w:pPr>
      <w:r>
        <w:rPr>
          <w:rFonts w:hint="eastAsia" w:ascii="仿宋" w:hAnsi="仿宋" w:eastAsia="仿宋" w:cs="仿宋"/>
          <w:sz w:val="32"/>
          <w:szCs w:val="32"/>
        </w:rPr>
        <w:t>根据《</w:t>
      </w:r>
      <w:r>
        <w:rPr>
          <w:rFonts w:hint="eastAsia" w:ascii="仿宋" w:hAnsi="仿宋" w:eastAsia="仿宋" w:cs="仿宋"/>
          <w:sz w:val="32"/>
          <w:szCs w:val="32"/>
          <w:lang w:val="en-US" w:eastAsia="zh-CN"/>
        </w:rPr>
        <w:t>中共三门峡市委机构编制委员会关于印发三门峡市市场监督管理局直属机构和派出机构职能配置、内设机构和人员编制规定的通知</w:t>
      </w:r>
      <w:r>
        <w:rPr>
          <w:rFonts w:hint="eastAsia" w:ascii="仿宋" w:hAnsi="仿宋" w:eastAsia="仿宋" w:cs="仿宋"/>
          <w:sz w:val="32"/>
          <w:szCs w:val="32"/>
        </w:rPr>
        <w:t>》三编[20</w:t>
      </w:r>
      <w:r>
        <w:rPr>
          <w:rFonts w:hint="eastAsia" w:ascii="仿宋" w:hAnsi="仿宋" w:eastAsia="仿宋" w:cs="仿宋"/>
          <w:sz w:val="32"/>
          <w:szCs w:val="32"/>
          <w:lang w:val="en-US" w:eastAsia="zh-CN"/>
        </w:rPr>
        <w:t>20</w:t>
      </w:r>
      <w:r>
        <w:rPr>
          <w:rFonts w:hint="eastAsia" w:ascii="仿宋" w:hAnsi="仿宋" w:eastAsia="仿宋" w:cs="仿宋"/>
          <w:sz w:val="32"/>
          <w:szCs w:val="32"/>
        </w:rPr>
        <w:t>]3</w:t>
      </w:r>
      <w:r>
        <w:rPr>
          <w:rFonts w:hint="eastAsia" w:ascii="仿宋" w:hAnsi="仿宋" w:eastAsia="仿宋" w:cs="仿宋"/>
          <w:sz w:val="32"/>
          <w:szCs w:val="32"/>
          <w:lang w:val="en-US" w:eastAsia="zh-CN"/>
        </w:rPr>
        <w:t>7</w:t>
      </w:r>
      <w:r>
        <w:rPr>
          <w:rFonts w:hint="eastAsia" w:ascii="仿宋" w:hAnsi="仿宋" w:eastAsia="仿宋" w:cs="仿宋"/>
          <w:sz w:val="32"/>
          <w:szCs w:val="32"/>
        </w:rPr>
        <w:t>号文件规定，本部门主要职责是：</w:t>
      </w:r>
      <w:r>
        <w:rPr>
          <w:rFonts w:hint="eastAsia" w:ascii="仿宋" w:hAnsi="仿宋" w:eastAsia="仿宋" w:cs="仿宋"/>
          <w:sz w:val="32"/>
          <w:szCs w:val="32"/>
          <w:lang w:val="en-US" w:eastAsia="zh-CN"/>
        </w:rPr>
        <w:t>负责辖区内市场监督管理的行政管理工作；按照职权划分承担药品、医疗器械、化妆品的监管职能；按照事权划分负责辖区市场主体统一登记注册、食品经营许可等行政审批服务事项；会同市市场监管综合行政执法支队开展市场监督管理综合执法工作，负责简易程序案件的查处；负责规范管理市场秩序；负责辖区宏观质量管理工作；负责管理辖区计量、标准化工作；配合市市场监督管理局开展认证认可和检验检测监管工作；负责辖区促进知识产权运用和知识产权保护；配合市市场监督管理局开展市场监督管理科技和信息化建设、新闻宣传、对外交流和合作；在地方党委（党工委）组织部门的指导下，协调开展辖区小微企业、个体工商户、专业市场党建工作；负责辖区消费维权及环境建设；以食品安全为首要责任，在地方党委（党工委）政府（管委会）领导下负责辖区食品安全监督管理综合协调；负责辖区食品、药品、医疗器械、化妆品、特种设备安全和产品质量安全的日常监督管理；负责完成市市场监督管理局交办的其他任务</w:t>
      </w:r>
      <w:r>
        <w:rPr>
          <w:rFonts w:hint="eastAsia" w:ascii="仿宋" w:hAnsi="仿宋" w:eastAsia="仿宋" w:cs="仿宋"/>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重点工作计划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仿宋_GB2312" w:hAnsi="仿宋_GB2312" w:cs="仿宋_GB2312"/>
          <w:b w:val="0"/>
          <w:bCs/>
          <w:color w:val="000000"/>
          <w:sz w:val="30"/>
          <w:szCs w:val="30"/>
          <w:highlight w:val="yellow"/>
          <w:u w:val="none"/>
          <w:lang w:val="en-US" w:eastAsia="zh-CN"/>
        </w:rPr>
      </w:pPr>
      <w:r>
        <w:rPr>
          <w:rFonts w:hint="eastAsia" w:ascii="仿宋_GB2312" w:hAnsi="仿宋_GB2312" w:cs="仿宋_GB2312"/>
          <w:b w:val="0"/>
          <w:bCs/>
          <w:color w:val="000000"/>
          <w:sz w:val="30"/>
          <w:szCs w:val="30"/>
          <w:u w:val="none"/>
          <w:lang w:val="en-US" w:eastAsia="zh-CN"/>
        </w:rPr>
        <w:t xml:space="preserve">  </w:t>
      </w:r>
      <w:r>
        <w:rPr>
          <w:rFonts w:hint="eastAsia" w:ascii="仿宋" w:hAnsi="仿宋" w:eastAsia="仿宋" w:cs="仿宋"/>
          <w:sz w:val="32"/>
          <w:szCs w:val="32"/>
          <w:lang w:val="en-US" w:eastAsia="zh-CN"/>
        </w:rPr>
        <w:t xml:space="preserve">   优化辖区营商环境；加强监管执法力度，做好“双打”工作；继续加大食品药品监管力度，深入推进食品安全示范区创建工作；强化质量提升意识，当好高质量发展的推动者。</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200"/>
        <w:textAlignment w:val="auto"/>
        <w:rPr>
          <w:rFonts w:hint="eastAsia" w:ascii="仿宋_GB2312" w:hAnsi="仿宋_GB2312" w:cs="仿宋_GB2312"/>
          <w:b/>
          <w:bCs w:val="0"/>
          <w:color w:val="000000"/>
          <w:sz w:val="30"/>
          <w:szCs w:val="30"/>
          <w:u w:val="none"/>
          <w:lang w:eastAsia="zh-CN"/>
        </w:rPr>
      </w:pPr>
      <w:r>
        <w:rPr>
          <w:rFonts w:hint="eastAsia" w:ascii="仿宋_GB2312" w:hAnsi="仿宋_GB2312" w:cs="仿宋_GB2312"/>
          <w:b/>
          <w:bCs w:val="0"/>
          <w:color w:val="000000"/>
          <w:sz w:val="30"/>
          <w:szCs w:val="30"/>
          <w:u w:val="none"/>
          <w:lang w:eastAsia="zh-CN"/>
        </w:rPr>
        <w:t>部门整体支出情况</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600" w:leftChars="0" w:firstLine="0" w:firstLine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部门资金预算及执行情况</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600" w:left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部门资金预算情况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 xml:space="preserve">     2021年度</w:t>
      </w:r>
      <w:r>
        <w:rPr>
          <w:rFonts w:hint="eastAsia" w:ascii="仿宋_GB2312" w:eastAsia="仿宋_GB2312"/>
          <w:sz w:val="30"/>
          <w:szCs w:val="30"/>
        </w:rPr>
        <w:t>三门峡市市场监督管理局经济开发区分局</w:t>
      </w:r>
      <w:r>
        <w:rPr>
          <w:rFonts w:hint="eastAsia" w:ascii="仿宋_GB2312" w:hAnsi="仿宋_GB2312" w:cs="仿宋_GB2312"/>
          <w:b w:val="0"/>
          <w:bCs/>
          <w:color w:val="000000"/>
          <w:sz w:val="30"/>
          <w:szCs w:val="30"/>
          <w:u w:val="none"/>
          <w:lang w:val="en-US" w:eastAsia="zh-CN"/>
        </w:rPr>
        <w:t>预算总金额为643万元，其中当年财政安排643万元，基本支出安排为591.6万元,项目支出安排为51.4万元。</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600" w:leftChars="0" w:firstLine="0" w:firstLine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部门预算执行情况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依据</w:t>
      </w:r>
      <w:r>
        <w:rPr>
          <w:rFonts w:hint="eastAsia" w:ascii="仿宋_GB2312" w:eastAsia="仿宋_GB2312"/>
          <w:sz w:val="30"/>
          <w:szCs w:val="30"/>
        </w:rPr>
        <w:t>三门峡市市场监督管理局经济开发区分局</w:t>
      </w:r>
      <w:r>
        <w:rPr>
          <w:rFonts w:hint="eastAsia" w:ascii="仿宋_GB2312" w:hAnsi="仿宋_GB2312" w:cs="仿宋_GB2312"/>
          <w:b w:val="0"/>
          <w:bCs/>
          <w:color w:val="000000"/>
          <w:sz w:val="30"/>
          <w:szCs w:val="30"/>
          <w:u w:val="none"/>
          <w:lang w:val="en-US" w:eastAsia="zh-CN"/>
        </w:rPr>
        <w:t>2021年部门决算表，实际预算支出859.27万元，其中：基本支出808.85万元，项目支出53.62万元，当年预算执行率133%，整体预算执行率为133%。</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600" w:leftChars="0" w:firstLine="0" w:firstLine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部门资金使用方向，主要内容和涉及范围</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600" w:left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基本支出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 xml:space="preserve">     2021年</w:t>
      </w:r>
      <w:r>
        <w:rPr>
          <w:rFonts w:hint="eastAsia" w:ascii="仿宋_GB2312" w:eastAsia="仿宋_GB2312"/>
          <w:sz w:val="30"/>
          <w:szCs w:val="30"/>
        </w:rPr>
        <w:t>三门峡市市场监督管理局经济开发区分局</w:t>
      </w:r>
      <w:r>
        <w:rPr>
          <w:rFonts w:hint="eastAsia" w:ascii="仿宋_GB2312" w:hAnsi="仿宋_GB2312" w:cs="仿宋_GB2312"/>
          <w:b w:val="0"/>
          <w:bCs/>
          <w:color w:val="000000"/>
          <w:sz w:val="30"/>
          <w:szCs w:val="30"/>
          <w:u w:val="none"/>
          <w:lang w:val="en-US" w:eastAsia="zh-CN"/>
        </w:rPr>
        <w:t>基本支出当年预算收入859.27万元，全年总收入859.27万元，支出金额859.27万元。基本支出的主要用途包括单位日常工作产生的运行成本、工资福利、社保缴费等人员经费，以及因购买商品和服务所产生的商品和服务支出。</w:t>
      </w:r>
    </w:p>
    <w:p>
      <w:pPr>
        <w:numPr>
          <w:ilvl w:val="0"/>
          <w:numId w:val="0"/>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二、绩效自评工作开展情况</w:t>
      </w:r>
    </w:p>
    <w:p>
      <w:pPr>
        <w:numPr>
          <w:ilvl w:val="0"/>
          <w:numId w:val="0"/>
        </w:numPr>
        <w:spacing w:line="600" w:lineRule="exact"/>
        <w:ind w:firstLine="600" w:firstLineChars="200"/>
        <w:rPr>
          <w:rFonts w:hint="default"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eastAsia="zh-CN"/>
        </w:rPr>
        <w:t>开展绩效自评该工作以来，我单位对</w:t>
      </w:r>
      <w:r>
        <w:rPr>
          <w:rFonts w:hint="eastAsia" w:ascii="仿宋_GB2312" w:hAnsi="仿宋_GB2312" w:cs="仿宋_GB2312"/>
          <w:b w:val="0"/>
          <w:bCs/>
          <w:color w:val="000000"/>
          <w:sz w:val="30"/>
          <w:szCs w:val="30"/>
          <w:u w:val="none"/>
          <w:lang w:val="en-US" w:eastAsia="zh-CN"/>
        </w:rPr>
        <w:t>2021年账套信息进行分析，已现场勘查无误。</w:t>
      </w:r>
    </w:p>
    <w:p>
      <w:pPr>
        <w:numPr>
          <w:ilvl w:val="0"/>
          <w:numId w:val="6"/>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综合评价结论</w:t>
      </w:r>
    </w:p>
    <w:p>
      <w:pPr>
        <w:numPr>
          <w:ilvl w:val="0"/>
          <w:numId w:val="0"/>
        </w:numPr>
        <w:spacing w:line="600" w:lineRule="exact"/>
        <w:ind w:firstLine="600" w:firstLineChars="200"/>
        <w:rPr>
          <w:rFonts w:hint="default"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eastAsia="zh-CN"/>
        </w:rPr>
        <w:t>根据本单位的部门职能和</w:t>
      </w:r>
      <w:r>
        <w:rPr>
          <w:rFonts w:hint="eastAsia" w:ascii="仿宋_GB2312" w:hAnsi="仿宋_GB2312" w:cs="仿宋_GB2312"/>
          <w:b w:val="0"/>
          <w:bCs/>
          <w:color w:val="000000"/>
          <w:sz w:val="30"/>
          <w:szCs w:val="30"/>
          <w:u w:val="none"/>
          <w:lang w:val="en-US" w:eastAsia="zh-CN"/>
        </w:rPr>
        <w:t>2021年年度重点任务，建立了科学、健全的指标体系及评分标准，通过数据采集等形式，对2021年度我单位整体支出评价进行客观评价，最终结果：总得分99分。其中：投入管理指标30分、产出指标40分、效益指标29分、预算执行率9分。</w:t>
      </w:r>
    </w:p>
    <w:p>
      <w:pPr>
        <w:numPr>
          <w:ilvl w:val="0"/>
          <w:numId w:val="6"/>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绩效目标实现情况分析</w:t>
      </w:r>
    </w:p>
    <w:p>
      <w:pPr>
        <w:numPr>
          <w:ilvl w:val="0"/>
          <w:numId w:val="7"/>
        </w:numPr>
        <w:spacing w:line="600" w:lineRule="exact"/>
        <w:ind w:firstLine="600" w:firstLineChars="200"/>
        <w:rPr>
          <w:rFonts w:hint="eastAsia" w:ascii="楷体_GB2312" w:hAnsi="楷体_GB2312" w:eastAsia="楷体_GB2312" w:cs="楷体_GB2312"/>
          <w:b w:val="0"/>
          <w:bCs/>
          <w:color w:val="000000"/>
          <w:sz w:val="30"/>
          <w:szCs w:val="30"/>
          <w:u w:val="none"/>
          <w:lang w:eastAsia="zh-CN"/>
        </w:rPr>
      </w:pPr>
      <w:r>
        <w:rPr>
          <w:rFonts w:hint="eastAsia" w:ascii="楷体_GB2312" w:hAnsi="楷体_GB2312" w:eastAsia="楷体_GB2312" w:cs="楷体_GB2312"/>
          <w:b w:val="0"/>
          <w:bCs/>
          <w:color w:val="000000"/>
          <w:sz w:val="30"/>
          <w:szCs w:val="30"/>
          <w:u w:val="none"/>
          <w:lang w:eastAsia="zh-CN"/>
        </w:rPr>
        <w:t>部门资金情况分析</w:t>
      </w:r>
    </w:p>
    <w:p>
      <w:pPr>
        <w:numPr>
          <w:ilvl w:val="0"/>
          <w:numId w:val="0"/>
        </w:numPr>
        <w:spacing w:line="600" w:lineRule="exact"/>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lang w:val="en-US" w:eastAsia="zh-CN"/>
        </w:rPr>
        <w:t xml:space="preserve">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3"/>
        <w:gridCol w:w="2400"/>
        <w:gridCol w:w="2430"/>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资金来源</w:t>
            </w:r>
          </w:p>
        </w:tc>
        <w:tc>
          <w:tcPr>
            <w:tcW w:w="240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2021年部门收入</w:t>
            </w:r>
          </w:p>
        </w:tc>
        <w:tc>
          <w:tcPr>
            <w:tcW w:w="243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基本支出</w:t>
            </w:r>
          </w:p>
        </w:tc>
        <w:tc>
          <w:tcPr>
            <w:tcW w:w="2400" w:type="dxa"/>
          </w:tcPr>
          <w:p>
            <w:pPr>
              <w:numPr>
                <w:ilvl w:val="0"/>
                <w:numId w:val="0"/>
              </w:numPr>
              <w:spacing w:line="600" w:lineRule="exact"/>
              <w:jc w:val="center"/>
              <w:rPr>
                <w:rFonts w:hint="eastAsia"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tcPr>
          <w:p>
            <w:pPr>
              <w:numPr>
                <w:ilvl w:val="0"/>
                <w:numId w:val="0"/>
              </w:numPr>
              <w:spacing w:line="600" w:lineRule="exact"/>
              <w:jc w:val="center"/>
              <w:rPr>
                <w:rFonts w:hint="eastAsia"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财政安排</w:t>
            </w:r>
          </w:p>
        </w:tc>
        <w:tc>
          <w:tcPr>
            <w:tcW w:w="240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859.27</w:t>
            </w:r>
          </w:p>
        </w:tc>
        <w:tc>
          <w:tcPr>
            <w:tcW w:w="243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仿宋_GB2312" w:hAnsi="仿宋_GB2312" w:cs="仿宋_GB2312"/>
                <w:b w:val="0"/>
                <w:bCs/>
                <w:color w:val="000000"/>
                <w:sz w:val="30"/>
                <w:szCs w:val="30"/>
                <w:u w:val="none"/>
                <w:lang w:val="en-US" w:eastAsia="zh-CN"/>
              </w:rPr>
              <w:t>808.85</w:t>
            </w:r>
          </w:p>
        </w:tc>
        <w:tc>
          <w:tcPr>
            <w:tcW w:w="240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53.62</w:t>
            </w:r>
          </w:p>
        </w:tc>
      </w:tr>
    </w:tbl>
    <w:p>
      <w:pPr>
        <w:numPr>
          <w:ilvl w:val="0"/>
          <w:numId w:val="0"/>
        </w:numPr>
        <w:spacing w:line="600" w:lineRule="exact"/>
        <w:rPr>
          <w:rFonts w:hint="default" w:ascii="楷体_GB2312" w:hAnsi="楷体_GB2312" w:eastAsia="楷体_GB2312" w:cs="楷体_GB2312"/>
          <w:b w:val="0"/>
          <w:bCs/>
          <w:color w:val="000000"/>
          <w:sz w:val="30"/>
          <w:szCs w:val="30"/>
          <w:u w:val="none"/>
          <w:lang w:val="en-US" w:eastAsia="zh-CN"/>
        </w:rPr>
      </w:pPr>
    </w:p>
    <w:p>
      <w:pPr>
        <w:numPr>
          <w:ilvl w:val="0"/>
          <w:numId w:val="8"/>
        </w:numPr>
        <w:spacing w:line="600" w:lineRule="exact"/>
        <w:ind w:firstLine="600" w:firstLineChars="200"/>
        <w:rPr>
          <w:rFonts w:hint="eastAsia" w:ascii="楷体_GB2312" w:hAnsi="楷体_GB2312" w:eastAsia="楷体_GB2312" w:cs="楷体_GB2312"/>
          <w:b w:val="0"/>
          <w:bCs/>
          <w:color w:val="000000"/>
          <w:sz w:val="30"/>
          <w:szCs w:val="30"/>
          <w:u w:val="none"/>
          <w:lang w:eastAsia="zh-CN"/>
        </w:rPr>
      </w:pPr>
      <w:r>
        <w:rPr>
          <w:rFonts w:hint="eastAsia" w:ascii="楷体_GB2312" w:hAnsi="楷体_GB2312" w:eastAsia="楷体_GB2312" w:cs="楷体_GB2312"/>
          <w:b w:val="0"/>
          <w:bCs/>
          <w:color w:val="000000"/>
          <w:sz w:val="30"/>
          <w:szCs w:val="30"/>
          <w:u w:val="none"/>
          <w:lang w:eastAsia="zh-CN"/>
        </w:rPr>
        <w:t>项目绩效指标完成情况分析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eastAsia="仿宋_GB2312" w:cs="仿宋_GB2312"/>
          <w:b w:val="0"/>
          <w:bCs/>
          <w:color w:val="000000"/>
          <w:sz w:val="30"/>
          <w:szCs w:val="30"/>
          <w:u w:val="none"/>
          <w:lang w:val="en-US" w:eastAsia="zh-CN"/>
        </w:rPr>
        <w:t>1.投入管理指标完成情况分析</w:t>
      </w:r>
    </w:p>
    <w:tbl>
      <w:tblPr>
        <w:tblStyle w:val="4"/>
        <w:tblW w:w="8952" w:type="dxa"/>
        <w:tblInd w:w="93" w:type="dxa"/>
        <w:shd w:val="clear" w:color="auto" w:fill="auto"/>
        <w:tblLayout w:type="fixed"/>
        <w:tblCellMar>
          <w:top w:w="0" w:type="dxa"/>
          <w:left w:w="108" w:type="dxa"/>
          <w:bottom w:w="0" w:type="dxa"/>
          <w:right w:w="108" w:type="dxa"/>
        </w:tblCellMar>
      </w:tblPr>
      <w:tblGrid>
        <w:gridCol w:w="954"/>
        <w:gridCol w:w="1052"/>
        <w:gridCol w:w="1276"/>
        <w:gridCol w:w="1189"/>
        <w:gridCol w:w="2216"/>
        <w:gridCol w:w="1290"/>
        <w:gridCol w:w="975"/>
      </w:tblGrid>
      <w:tr>
        <w:tblPrEx>
          <w:shd w:val="clear" w:color="auto" w:fill="auto"/>
          <w:tblCellMar>
            <w:top w:w="0" w:type="dxa"/>
            <w:left w:w="108" w:type="dxa"/>
            <w:bottom w:w="0" w:type="dxa"/>
            <w:right w:w="108" w:type="dxa"/>
          </w:tblCellMar>
        </w:tblPrEx>
        <w:trPr>
          <w:trHeight w:val="72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指标值</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指标说明</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分值</w:t>
            </w:r>
          </w:p>
        </w:tc>
      </w:tr>
      <w:tr>
        <w:tblPrEx>
          <w:shd w:val="clear" w:color="auto" w:fill="auto"/>
          <w:tblCellMar>
            <w:top w:w="0" w:type="dxa"/>
            <w:left w:w="108" w:type="dxa"/>
            <w:bottom w:w="0" w:type="dxa"/>
            <w:right w:w="108" w:type="dxa"/>
          </w:tblCellMar>
        </w:tblPrEx>
        <w:trPr>
          <w:trHeight w:val="480" w:hRule="atLeast"/>
        </w:trPr>
        <w:tc>
          <w:tcPr>
            <w:tcW w:w="95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投入管理指标</w:t>
            </w:r>
          </w:p>
        </w:tc>
        <w:tc>
          <w:tcPr>
            <w:tcW w:w="1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工作目标管理</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年度履职目标相关性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是</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反映部门年度履职目标相关性。</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是</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工作任务科学性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是</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反映部门工作任务科学性。</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是</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绩效指标合理性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 xml:space="preserve"> 是</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反映绩效指标合理性。</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是</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预算和财务管理</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预算编制完整性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完整</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反映部门年度预算编制完整性。</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完整</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专项资金细化率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反映部门年度预算提前细化情况。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反映预算执行情况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预算调整率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反应预算与决算执行情况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72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结转结余率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反应部门决算结余情况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“三公经费”控制率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反映“三公经费”控制情况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政府釆购执行率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95%</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反映政府釆购执行情况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95%</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决算真实性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真实</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反映部门决算情况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真实</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合规</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反映资金使用规范与否</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合规</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管理制度健全性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健全</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反映部门管理制度情况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健全</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预决算信息公开性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公开</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反映部门预决算信息公开情况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公开</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资产管理规范性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规范</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反映部门资产管理情况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规范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绩效监控完成率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85%</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反映绩效管理绩效监控情况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85%</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CellMar>
            <w:top w:w="0" w:type="dxa"/>
            <w:left w:w="108" w:type="dxa"/>
            <w:bottom w:w="0" w:type="dxa"/>
            <w:right w:w="108" w:type="dxa"/>
          </w:tblCellMar>
        </w:tblPrEx>
        <w:trPr>
          <w:trHeight w:val="72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绩效自评完成率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85%</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反映绩效管理绩效自评情况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85%</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部门绩效评价完成率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85%</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反映绩效部门绩效评价情况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85%</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CellMar>
            <w:top w:w="0" w:type="dxa"/>
            <w:left w:w="108" w:type="dxa"/>
            <w:bottom w:w="0" w:type="dxa"/>
            <w:right w:w="108" w:type="dxa"/>
          </w:tblCellMar>
        </w:tblPrEx>
        <w:trPr>
          <w:trHeight w:val="480" w:hRule="atLeast"/>
        </w:trPr>
        <w:tc>
          <w:tcPr>
            <w:tcW w:w="954"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评价结果应用率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85%</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反映绩效评价结果应用情况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85%</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2.</w:t>
      </w:r>
      <w:r>
        <w:rPr>
          <w:rFonts w:hint="eastAsia" w:ascii="仿宋_GB2312" w:hAnsi="仿宋_GB2312" w:eastAsia="仿宋_GB2312" w:cs="仿宋_GB2312"/>
          <w:b w:val="0"/>
          <w:bCs/>
          <w:color w:val="000000"/>
          <w:sz w:val="30"/>
          <w:szCs w:val="30"/>
          <w:u w:val="none"/>
          <w:lang w:val="en-US" w:eastAsia="zh-CN"/>
        </w:rPr>
        <w:t>产出指标完成情况分析</w:t>
      </w:r>
    </w:p>
    <w:tbl>
      <w:tblPr>
        <w:tblStyle w:val="4"/>
        <w:tblW w:w="8937" w:type="dxa"/>
        <w:tblInd w:w="93" w:type="dxa"/>
        <w:shd w:val="clear" w:color="auto" w:fill="auto"/>
        <w:tblLayout w:type="fixed"/>
        <w:tblCellMar>
          <w:top w:w="0" w:type="dxa"/>
          <w:left w:w="108" w:type="dxa"/>
          <w:bottom w:w="0" w:type="dxa"/>
          <w:right w:w="108" w:type="dxa"/>
        </w:tblCellMar>
      </w:tblPr>
      <w:tblGrid>
        <w:gridCol w:w="971"/>
        <w:gridCol w:w="1052"/>
        <w:gridCol w:w="1276"/>
        <w:gridCol w:w="1189"/>
        <w:gridCol w:w="2207"/>
        <w:gridCol w:w="1293"/>
        <w:gridCol w:w="949"/>
      </w:tblGrid>
      <w:tr>
        <w:tblPrEx>
          <w:shd w:val="clear" w:color="auto" w:fill="auto"/>
          <w:tblCellMar>
            <w:top w:w="0" w:type="dxa"/>
            <w:left w:w="108" w:type="dxa"/>
            <w:bottom w:w="0" w:type="dxa"/>
            <w:right w:w="108" w:type="dxa"/>
          </w:tblCellMar>
        </w:tblPrEx>
        <w:trPr>
          <w:trHeight w:val="720" w:hRule="atLeast"/>
        </w:trPr>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一级指标</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二级指标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2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指标说明</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实际完成值</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分值</w:t>
            </w:r>
          </w:p>
        </w:tc>
      </w:tr>
      <w:tr>
        <w:tblPrEx>
          <w:shd w:val="clear" w:color="auto" w:fill="auto"/>
          <w:tblCellMar>
            <w:top w:w="0" w:type="dxa"/>
            <w:left w:w="108" w:type="dxa"/>
            <w:bottom w:w="0" w:type="dxa"/>
            <w:right w:w="108" w:type="dxa"/>
          </w:tblCellMar>
        </w:tblPrEx>
        <w:trPr>
          <w:trHeight w:val="720" w:hRule="atLeast"/>
        </w:trPr>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重点工作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任务完成</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重点工作1计划完成率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8"/>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2207"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反应部门重点工作完成情况</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8"/>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108" w:type="dxa"/>
            <w:bottom w:w="0" w:type="dxa"/>
            <w:right w:w="108" w:type="dxa"/>
          </w:tblCellMar>
        </w:tblPrEx>
        <w:trPr>
          <w:trHeight w:val="72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重点工作2计划完成率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8"/>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2207"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8"/>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108" w:type="dxa"/>
            <w:bottom w:w="0" w:type="dxa"/>
            <w:right w:w="108" w:type="dxa"/>
          </w:tblCellMar>
        </w:tblPrEx>
        <w:trPr>
          <w:trHeight w:val="72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0"/>
                <w:sz w:val="20"/>
                <w:szCs w:val="20"/>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重点工作3计划完成率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Style w:val="8"/>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2207"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Style w:val="8"/>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108" w:type="dxa"/>
            <w:bottom w:w="0" w:type="dxa"/>
            <w:right w:w="108" w:type="dxa"/>
          </w:tblCellMar>
        </w:tblPrEx>
        <w:trPr>
          <w:trHeight w:val="72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0"/>
                <w:sz w:val="20"/>
                <w:szCs w:val="20"/>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重点工作4计划完成率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Style w:val="8"/>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2207"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Style w:val="8"/>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108" w:type="dxa"/>
            <w:bottom w:w="0" w:type="dxa"/>
            <w:right w:w="108" w:type="dxa"/>
          </w:tblCellMar>
        </w:tblPrEx>
        <w:trPr>
          <w:trHeight w:val="72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履职目标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实现</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年度工作目标1实现率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Style w:val="8"/>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2207"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反应部门目标实现情况</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Style w:val="8"/>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108" w:type="dxa"/>
            <w:bottom w:w="0" w:type="dxa"/>
            <w:right w:w="108" w:type="dxa"/>
          </w:tblCellMar>
        </w:tblPrEx>
        <w:trPr>
          <w:trHeight w:val="72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0"/>
                <w:sz w:val="20"/>
                <w:szCs w:val="20"/>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年度工作目标2实现率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Style w:val="8"/>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2207"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Style w:val="8"/>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108" w:type="dxa"/>
            <w:bottom w:w="0" w:type="dxa"/>
            <w:right w:w="108" w:type="dxa"/>
          </w:tblCellMar>
        </w:tblPrEx>
        <w:trPr>
          <w:trHeight w:val="72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0"/>
                <w:sz w:val="20"/>
                <w:szCs w:val="20"/>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年度工作目标3实现率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Style w:val="8"/>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2207"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Style w:val="8"/>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r>
      <w:tr>
        <w:tblPrEx>
          <w:tblCellMar>
            <w:top w:w="0" w:type="dxa"/>
            <w:left w:w="108" w:type="dxa"/>
            <w:bottom w:w="0" w:type="dxa"/>
            <w:right w:w="108" w:type="dxa"/>
          </w:tblCellMar>
        </w:tblPrEx>
        <w:trPr>
          <w:trHeight w:val="72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0"/>
                <w:sz w:val="20"/>
                <w:szCs w:val="20"/>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年度工作目标4实现率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Style w:val="8"/>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2207"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Style w:val="8"/>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bookmarkStart w:id="0" w:name="_GoBack"/>
      <w:bookmarkEnd w:id="0"/>
      <w:r>
        <w:rPr>
          <w:rFonts w:hint="eastAsia" w:ascii="仿宋_GB2312" w:hAnsi="仿宋_GB2312" w:cs="仿宋_GB2312"/>
          <w:b w:val="0"/>
          <w:bCs/>
          <w:color w:val="000000"/>
          <w:sz w:val="30"/>
          <w:szCs w:val="30"/>
          <w:u w:val="none"/>
          <w:lang w:val="en-US" w:eastAsia="zh-CN"/>
        </w:rPr>
        <w:t>3.</w:t>
      </w:r>
      <w:r>
        <w:rPr>
          <w:rFonts w:hint="eastAsia" w:ascii="仿宋_GB2312" w:hAnsi="仿宋_GB2312" w:eastAsia="仿宋_GB2312" w:cs="仿宋_GB2312"/>
          <w:b w:val="0"/>
          <w:bCs/>
          <w:color w:val="000000"/>
          <w:sz w:val="30"/>
          <w:szCs w:val="30"/>
          <w:u w:val="none"/>
          <w:lang w:val="en-US" w:eastAsia="zh-CN"/>
        </w:rPr>
        <w:t>效益指标完成情况分析</w:t>
      </w:r>
    </w:p>
    <w:tbl>
      <w:tblPr>
        <w:tblStyle w:val="4"/>
        <w:tblW w:w="8922" w:type="dxa"/>
        <w:tblInd w:w="93" w:type="dxa"/>
        <w:shd w:val="clear" w:color="auto" w:fill="auto"/>
        <w:tblLayout w:type="fixed"/>
        <w:tblCellMar>
          <w:top w:w="0" w:type="dxa"/>
          <w:left w:w="108" w:type="dxa"/>
          <w:bottom w:w="0" w:type="dxa"/>
          <w:right w:w="108" w:type="dxa"/>
        </w:tblCellMar>
      </w:tblPr>
      <w:tblGrid>
        <w:gridCol w:w="988"/>
        <w:gridCol w:w="1052"/>
        <w:gridCol w:w="1259"/>
        <w:gridCol w:w="1207"/>
        <w:gridCol w:w="2172"/>
        <w:gridCol w:w="1328"/>
        <w:gridCol w:w="916"/>
      </w:tblGrid>
      <w:tr>
        <w:tblPrEx>
          <w:shd w:val="clear" w:color="auto" w:fill="auto"/>
          <w:tblCellMar>
            <w:top w:w="0" w:type="dxa"/>
            <w:left w:w="108" w:type="dxa"/>
            <w:bottom w:w="0" w:type="dxa"/>
            <w:right w:w="108" w:type="dxa"/>
          </w:tblCellMar>
        </w:tblPrEx>
        <w:trPr>
          <w:trHeight w:val="27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一级指标</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二级指标</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2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指标说明</w:t>
            </w:r>
          </w:p>
        </w:tc>
        <w:tc>
          <w:tcPr>
            <w:tcW w:w="13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实际完成值</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分值</w:t>
            </w:r>
          </w:p>
        </w:tc>
      </w:tr>
      <w:tr>
        <w:tblPrEx>
          <w:tblCellMar>
            <w:top w:w="0" w:type="dxa"/>
            <w:left w:w="108" w:type="dxa"/>
            <w:bottom w:w="0" w:type="dxa"/>
            <w:right w:w="108" w:type="dxa"/>
          </w:tblCellMar>
        </w:tblPrEx>
        <w:trPr>
          <w:trHeight w:val="699" w:hRule="atLeast"/>
        </w:trPr>
        <w:tc>
          <w:tcPr>
            <w:tcW w:w="988"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仿宋_GB2312" w:hAnsi="仿宋_GB2312" w:eastAsia="仿宋_GB2312" w:cs="仿宋_GB2312"/>
                <w:b w:val="0"/>
                <w:bCs/>
                <w:color w:val="000000"/>
                <w:sz w:val="30"/>
                <w:szCs w:val="30"/>
                <w:u w:val="none"/>
                <w:lang w:val="en-US" w:eastAsia="zh-CN"/>
              </w:rPr>
              <w:t>效益指标</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履职效益</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不断增强</w:t>
            </w:r>
          </w:p>
        </w:tc>
        <w:tc>
          <w:tcPr>
            <w:tcW w:w="2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辖区内市场秩序稳定，公众食品药品安全意识增强</w:t>
            </w:r>
          </w:p>
        </w:tc>
        <w:tc>
          <w:tcPr>
            <w:tcW w:w="13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不断增强</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CellMar>
            <w:top w:w="0" w:type="dxa"/>
            <w:left w:w="108" w:type="dxa"/>
            <w:bottom w:w="0" w:type="dxa"/>
            <w:right w:w="108" w:type="dxa"/>
          </w:tblCellMar>
        </w:tblPrEx>
        <w:trPr>
          <w:trHeight w:val="480" w:hRule="atLeast"/>
        </w:trPr>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社会公众满意度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≥70%</w:t>
            </w:r>
          </w:p>
        </w:tc>
        <w:tc>
          <w:tcPr>
            <w:tcW w:w="2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反映人民群众满意度</w:t>
            </w:r>
          </w:p>
        </w:tc>
        <w:tc>
          <w:tcPr>
            <w:tcW w:w="13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≥70%</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CellMar>
            <w:top w:w="0" w:type="dxa"/>
            <w:left w:w="108" w:type="dxa"/>
            <w:bottom w:w="0" w:type="dxa"/>
            <w:right w:w="108" w:type="dxa"/>
          </w:tblCellMar>
        </w:tblPrEx>
        <w:trPr>
          <w:trHeight w:val="531" w:hRule="atLeast"/>
        </w:trPr>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2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反映监管服务对象满意度</w:t>
            </w:r>
          </w:p>
        </w:tc>
        <w:tc>
          <w:tcPr>
            <w:tcW w:w="13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10</w:t>
            </w:r>
          </w:p>
        </w:tc>
      </w:tr>
    </w:tbl>
    <w:p>
      <w:pPr>
        <w:numPr>
          <w:ilvl w:val="0"/>
          <w:numId w:val="6"/>
        </w:numPr>
        <w:spacing w:line="600" w:lineRule="exact"/>
        <w:ind w:left="0" w:leftChars="0"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发现的主要问题及改进措施</w:t>
      </w:r>
    </w:p>
    <w:p>
      <w:pPr>
        <w:rPr>
          <w:rFonts w:hint="eastAsia" w:eastAsia="仿宋_GB2312"/>
          <w:lang w:val="en-US" w:eastAsia="zh-CN"/>
        </w:rPr>
      </w:pPr>
      <w:r>
        <w:rPr>
          <w:rFonts w:hint="eastAsia"/>
          <w:lang w:val="en-US" w:eastAsia="zh-CN"/>
        </w:rPr>
        <w:t xml:space="preserve">        我单位没有发现问题。</w:t>
      </w:r>
    </w:p>
    <w:sectPr>
      <w:pgSz w:w="11906" w:h="16838"/>
      <w:pgMar w:top="1928" w:right="1531" w:bottom="1701" w:left="1531" w:header="737" w:footer="851" w:gutter="0"/>
      <w:pgNumType w:fmt="numberInDash"/>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0DBB1A"/>
    <w:multiLevelType w:val="singleLevel"/>
    <w:tmpl w:val="F10DBB1A"/>
    <w:lvl w:ilvl="0" w:tentative="0">
      <w:start w:val="2"/>
      <w:numFmt w:val="chineseCounting"/>
      <w:suff w:val="nothing"/>
      <w:lvlText w:val="（%1）"/>
      <w:lvlJc w:val="left"/>
      <w:rPr>
        <w:rFonts w:hint="eastAsia"/>
        <w:b w:val="0"/>
        <w:bCs w:val="0"/>
      </w:rPr>
    </w:lvl>
  </w:abstractNum>
  <w:abstractNum w:abstractNumId="1">
    <w:nsid w:val="02AB7334"/>
    <w:multiLevelType w:val="singleLevel"/>
    <w:tmpl w:val="02AB7334"/>
    <w:lvl w:ilvl="0" w:tentative="0">
      <w:start w:val="1"/>
      <w:numFmt w:val="decimal"/>
      <w:suff w:val="nothing"/>
      <w:lvlText w:val="（%1）"/>
      <w:lvlJc w:val="left"/>
    </w:lvl>
  </w:abstractNum>
  <w:abstractNum w:abstractNumId="2">
    <w:nsid w:val="097A0B89"/>
    <w:multiLevelType w:val="singleLevel"/>
    <w:tmpl w:val="097A0B89"/>
    <w:lvl w:ilvl="0" w:tentative="0">
      <w:start w:val="1"/>
      <w:numFmt w:val="decimal"/>
      <w:suff w:val="nothing"/>
      <w:lvlText w:val="（%1）"/>
      <w:lvlJc w:val="left"/>
    </w:lvl>
  </w:abstractNum>
  <w:abstractNum w:abstractNumId="3">
    <w:nsid w:val="1AE5B0F0"/>
    <w:multiLevelType w:val="singleLevel"/>
    <w:tmpl w:val="1AE5B0F0"/>
    <w:lvl w:ilvl="0" w:tentative="0">
      <w:start w:val="2"/>
      <w:numFmt w:val="decimal"/>
      <w:suff w:val="nothing"/>
      <w:lvlText w:val="%1、"/>
      <w:lvlJc w:val="left"/>
    </w:lvl>
  </w:abstractNum>
  <w:abstractNum w:abstractNumId="4">
    <w:nsid w:val="590EC262"/>
    <w:multiLevelType w:val="singleLevel"/>
    <w:tmpl w:val="590EC262"/>
    <w:lvl w:ilvl="0" w:tentative="0">
      <w:start w:val="2"/>
      <w:numFmt w:val="chineseCounting"/>
      <w:suff w:val="nothing"/>
      <w:lvlText w:val="（%1）"/>
      <w:lvlJc w:val="left"/>
      <w:rPr>
        <w:rFonts w:hint="eastAsia"/>
      </w:rPr>
    </w:lvl>
  </w:abstractNum>
  <w:abstractNum w:abstractNumId="5">
    <w:nsid w:val="5984F60D"/>
    <w:multiLevelType w:val="singleLevel"/>
    <w:tmpl w:val="5984F60D"/>
    <w:lvl w:ilvl="0" w:tentative="0">
      <w:start w:val="1"/>
      <w:numFmt w:val="chineseCounting"/>
      <w:suff w:val="nothing"/>
      <w:lvlText w:val="（%1）"/>
      <w:lvlJc w:val="left"/>
      <w:rPr>
        <w:rFonts w:hint="eastAsia"/>
      </w:rPr>
    </w:lvl>
  </w:abstractNum>
  <w:abstractNum w:abstractNumId="6">
    <w:nsid w:val="776F5A94"/>
    <w:multiLevelType w:val="singleLevel"/>
    <w:tmpl w:val="776F5A94"/>
    <w:lvl w:ilvl="0" w:tentative="0">
      <w:start w:val="1"/>
      <w:numFmt w:val="decimal"/>
      <w:suff w:val="nothing"/>
      <w:lvlText w:val="%1、"/>
      <w:lvlJc w:val="left"/>
      <w:pPr>
        <w:ind w:left="600" w:leftChars="0" w:firstLine="0" w:firstLineChars="0"/>
      </w:pPr>
    </w:lvl>
  </w:abstractNum>
  <w:abstractNum w:abstractNumId="7">
    <w:nsid w:val="7B1ABEF9"/>
    <w:multiLevelType w:val="singleLevel"/>
    <w:tmpl w:val="7B1ABEF9"/>
    <w:lvl w:ilvl="0" w:tentative="0">
      <w:start w:val="3"/>
      <w:numFmt w:val="chineseCounting"/>
      <w:suff w:val="nothing"/>
      <w:lvlText w:val="%1、"/>
      <w:lvlJc w:val="left"/>
      <w:rPr>
        <w:rFonts w:hint="eastAsia"/>
      </w:rPr>
    </w:lvl>
  </w:abstractNum>
  <w:num w:numId="1">
    <w:abstractNumId w:val="3"/>
  </w:num>
  <w:num w:numId="2">
    <w:abstractNumId w:val="4"/>
  </w:num>
  <w:num w:numId="3">
    <w:abstractNumId w:val="6"/>
  </w:num>
  <w:num w:numId="4">
    <w:abstractNumId w:val="2"/>
  </w:num>
  <w:num w:numId="5">
    <w:abstractNumId w:val="1"/>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MDYwNjcxNzAzMTBmMWViYWQ0Njk0M2EwMDMzNjQifQ=="/>
  </w:docVars>
  <w:rsids>
    <w:rsidRoot w:val="4E4B3BF3"/>
    <w:rsid w:val="0B00391A"/>
    <w:rsid w:val="0B73117E"/>
    <w:rsid w:val="10757B55"/>
    <w:rsid w:val="13482EF0"/>
    <w:rsid w:val="138C0B5F"/>
    <w:rsid w:val="18DF7E53"/>
    <w:rsid w:val="19CB385F"/>
    <w:rsid w:val="1AFA0F74"/>
    <w:rsid w:val="1B3F6DB0"/>
    <w:rsid w:val="1BA43ED6"/>
    <w:rsid w:val="1CDA535D"/>
    <w:rsid w:val="1D6F2412"/>
    <w:rsid w:val="1EB9055B"/>
    <w:rsid w:val="213E023B"/>
    <w:rsid w:val="25090C92"/>
    <w:rsid w:val="29176F41"/>
    <w:rsid w:val="2DD613CD"/>
    <w:rsid w:val="30032221"/>
    <w:rsid w:val="380257C8"/>
    <w:rsid w:val="3A4A1178"/>
    <w:rsid w:val="3B64270E"/>
    <w:rsid w:val="417B1007"/>
    <w:rsid w:val="47BE6C52"/>
    <w:rsid w:val="4B19760F"/>
    <w:rsid w:val="4B4B7A98"/>
    <w:rsid w:val="4CCE4B70"/>
    <w:rsid w:val="4CD1488E"/>
    <w:rsid w:val="4E4B3BF3"/>
    <w:rsid w:val="52FA28AA"/>
    <w:rsid w:val="536746F1"/>
    <w:rsid w:val="5B2E3D47"/>
    <w:rsid w:val="5ED35AA4"/>
    <w:rsid w:val="63590129"/>
    <w:rsid w:val="65343D91"/>
    <w:rsid w:val="6650370B"/>
    <w:rsid w:val="6A7C7AF2"/>
    <w:rsid w:val="6B282560"/>
    <w:rsid w:val="6C4240B5"/>
    <w:rsid w:val="6C454E91"/>
    <w:rsid w:val="6FA128E1"/>
    <w:rsid w:val="708273CF"/>
    <w:rsid w:val="760158C7"/>
    <w:rsid w:val="77006556"/>
    <w:rsid w:val="788240B7"/>
    <w:rsid w:val="7D400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11"/>
    <w:basedOn w:val="6"/>
    <w:qFormat/>
    <w:uiPriority w:val="0"/>
    <w:rPr>
      <w:rFonts w:hint="eastAsia" w:ascii="宋体" w:hAnsi="宋体" w:eastAsia="宋体" w:cs="宋体"/>
      <w:color w:val="000000"/>
      <w:sz w:val="22"/>
      <w:szCs w:val="22"/>
      <w:u w:val="none"/>
    </w:rPr>
  </w:style>
  <w:style w:type="character" w:customStyle="1" w:styleId="8">
    <w:name w:val="font31"/>
    <w:basedOn w:val="6"/>
    <w:uiPriority w:val="0"/>
    <w:rPr>
      <w:rFonts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2050</Words>
  <Characters>2259</Characters>
  <Lines>0</Lines>
  <Paragraphs>0</Paragraphs>
  <TotalTime>1</TotalTime>
  <ScaleCrop>false</ScaleCrop>
  <LinksUpToDate>false</LinksUpToDate>
  <CharactersWithSpaces>2450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2021-04-09T08:47:00Z</dcterms:created>
  <dc:creator>冰慕凛天</dc:creator>
  <cp:lastModifiedBy>lenovo</cp:lastModifiedBy>
  <dcterms:modified xsi:type="dcterms:W3CDTF">2022-05-11T08:45:02Z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10A27AEFC3014E51AC16B5B173638121</vt:lpwstr>
  </property>
</Properties>
</file>