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b w:val="0"/>
          <w:bCs/>
          <w:color w:val="000000"/>
          <w:sz w:val="36"/>
          <w:szCs w:val="36"/>
          <w:highlight w:val="none"/>
          <w:u w:val="none"/>
          <w:lang w:eastAsia="zh-CN"/>
        </w:rPr>
      </w:pPr>
    </w:p>
    <w:p>
      <w:pPr>
        <w:spacing w:line="600" w:lineRule="exact"/>
        <w:jc w:val="center"/>
        <w:rPr>
          <w:rFonts w:hint="eastAsia" w:ascii="方正小标宋简体" w:hAnsi="方正小标宋简体" w:eastAsia="方正小标宋简体" w:cs="方正小标宋简体"/>
          <w:b w:val="0"/>
          <w:bCs/>
          <w:color w:val="000000"/>
          <w:sz w:val="36"/>
          <w:szCs w:val="36"/>
          <w:highlight w:val="none"/>
          <w:u w:val="none"/>
          <w:lang w:eastAsia="zh-CN"/>
        </w:rPr>
      </w:pPr>
    </w:p>
    <w:p>
      <w:pPr>
        <w:pStyle w:val="2"/>
        <w:bidi w:val="0"/>
        <w:ind w:firstLine="482" w:firstLineChars="100"/>
        <w:rPr>
          <w:rFonts w:hint="eastAsia"/>
          <w:lang w:eastAsia="zh-CN"/>
        </w:rPr>
      </w:pPr>
      <w:r>
        <w:rPr>
          <w:rFonts w:hint="eastAsia"/>
          <w:sz w:val="48"/>
          <w:szCs w:val="28"/>
          <w:lang w:eastAsia="zh-CN"/>
        </w:rPr>
        <w:t>三门峡市部门整体支出绩效自评报告</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sz w:val="32"/>
          <w:szCs w:val="28"/>
          <w:lang w:eastAsia="zh-CN"/>
        </w:rPr>
      </w:pPr>
      <w:r>
        <w:rPr>
          <w:rFonts w:hint="eastAsia"/>
          <w:sz w:val="32"/>
          <w:szCs w:val="28"/>
          <w:lang w:eastAsia="zh-CN"/>
        </w:rPr>
        <w:t>部门（单位）名称：</w:t>
      </w:r>
      <w:r>
        <w:rPr>
          <w:rFonts w:hint="eastAsia"/>
          <w:sz w:val="32"/>
          <w:szCs w:val="28"/>
          <w:u w:val="single"/>
          <w:lang w:eastAsia="zh-CN"/>
        </w:rPr>
        <w:t>三门峡市标准信息情报研究所</w:t>
      </w:r>
    </w:p>
    <w:p>
      <w:pPr>
        <w:rPr>
          <w:rFonts w:hint="default"/>
          <w:sz w:val="32"/>
          <w:szCs w:val="28"/>
          <w:lang w:val="en-US" w:eastAsia="zh-CN"/>
        </w:rPr>
      </w:pPr>
      <w:r>
        <w:rPr>
          <w:rFonts w:hint="eastAsia"/>
          <w:sz w:val="32"/>
          <w:szCs w:val="28"/>
          <w:lang w:eastAsia="zh-CN"/>
        </w:rPr>
        <w:t>预</w:t>
      </w:r>
      <w:r>
        <w:rPr>
          <w:rFonts w:hint="eastAsia"/>
          <w:sz w:val="32"/>
          <w:szCs w:val="28"/>
          <w:lang w:val="en-US" w:eastAsia="zh-CN"/>
        </w:rPr>
        <w:t xml:space="preserve">  </w:t>
      </w:r>
      <w:r>
        <w:rPr>
          <w:rFonts w:hint="eastAsia"/>
          <w:sz w:val="32"/>
          <w:szCs w:val="28"/>
          <w:lang w:eastAsia="zh-CN"/>
        </w:rPr>
        <w:t>算</w:t>
      </w:r>
      <w:r>
        <w:rPr>
          <w:rFonts w:hint="eastAsia"/>
          <w:sz w:val="32"/>
          <w:szCs w:val="28"/>
          <w:lang w:val="en-US" w:eastAsia="zh-CN"/>
        </w:rPr>
        <w:t xml:space="preserve">    </w:t>
      </w:r>
      <w:r>
        <w:rPr>
          <w:rFonts w:hint="eastAsia"/>
          <w:sz w:val="32"/>
          <w:szCs w:val="28"/>
          <w:lang w:eastAsia="zh-CN"/>
        </w:rPr>
        <w:t>编</w:t>
      </w:r>
      <w:r>
        <w:rPr>
          <w:rFonts w:hint="eastAsia"/>
          <w:sz w:val="32"/>
          <w:szCs w:val="28"/>
          <w:lang w:val="en-US" w:eastAsia="zh-CN"/>
        </w:rPr>
        <w:t xml:space="preserve">  </w:t>
      </w:r>
      <w:r>
        <w:rPr>
          <w:rFonts w:hint="eastAsia"/>
          <w:sz w:val="32"/>
          <w:szCs w:val="28"/>
          <w:lang w:eastAsia="zh-CN"/>
        </w:rPr>
        <w:t>码：</w:t>
      </w:r>
      <w:r>
        <w:rPr>
          <w:rFonts w:hint="eastAsia"/>
          <w:sz w:val="32"/>
          <w:szCs w:val="28"/>
          <w:u w:val="single"/>
          <w:lang w:val="en-US" w:eastAsia="zh-CN"/>
        </w:rPr>
        <w:t xml:space="preserve">        146025            </w:t>
      </w:r>
    </w:p>
    <w:p>
      <w:pPr>
        <w:rPr>
          <w:rFonts w:hint="default"/>
          <w:sz w:val="32"/>
          <w:szCs w:val="28"/>
          <w:lang w:val="en-US" w:eastAsia="zh-CN"/>
        </w:rPr>
      </w:pPr>
      <w:r>
        <w:rPr>
          <w:rFonts w:hint="eastAsia"/>
          <w:sz w:val="32"/>
          <w:szCs w:val="28"/>
          <w:lang w:eastAsia="zh-CN"/>
        </w:rPr>
        <w:t>评</w:t>
      </w:r>
      <w:r>
        <w:rPr>
          <w:rFonts w:hint="eastAsia"/>
          <w:sz w:val="32"/>
          <w:szCs w:val="28"/>
          <w:lang w:val="en-US" w:eastAsia="zh-CN"/>
        </w:rPr>
        <w:t xml:space="preserve">  </w:t>
      </w:r>
      <w:r>
        <w:rPr>
          <w:rFonts w:hint="eastAsia"/>
          <w:sz w:val="32"/>
          <w:szCs w:val="28"/>
          <w:lang w:eastAsia="zh-CN"/>
        </w:rPr>
        <w:t>价</w:t>
      </w:r>
      <w:r>
        <w:rPr>
          <w:rFonts w:hint="eastAsia"/>
          <w:sz w:val="32"/>
          <w:szCs w:val="28"/>
          <w:lang w:val="en-US" w:eastAsia="zh-CN"/>
        </w:rPr>
        <w:t xml:space="preserve">    </w:t>
      </w:r>
      <w:r>
        <w:rPr>
          <w:rFonts w:hint="eastAsia"/>
          <w:sz w:val="32"/>
          <w:szCs w:val="28"/>
          <w:lang w:eastAsia="zh-CN"/>
        </w:rPr>
        <w:t>方</w:t>
      </w:r>
      <w:r>
        <w:rPr>
          <w:rFonts w:hint="eastAsia"/>
          <w:sz w:val="32"/>
          <w:szCs w:val="28"/>
          <w:lang w:val="en-US" w:eastAsia="zh-CN"/>
        </w:rPr>
        <w:t xml:space="preserve">  </w:t>
      </w:r>
      <w:r>
        <w:rPr>
          <w:rFonts w:hint="eastAsia"/>
          <w:sz w:val="32"/>
          <w:szCs w:val="28"/>
          <w:lang w:eastAsia="zh-CN"/>
        </w:rPr>
        <w:t>式：</w:t>
      </w:r>
      <w:r>
        <w:rPr>
          <w:rFonts w:hint="eastAsia"/>
          <w:sz w:val="32"/>
          <w:szCs w:val="28"/>
          <w:u w:val="single"/>
          <w:lang w:val="en-US" w:eastAsia="zh-CN"/>
        </w:rPr>
        <w:t xml:space="preserve">      </w:t>
      </w:r>
      <w:r>
        <w:rPr>
          <w:rFonts w:hint="eastAsia"/>
          <w:sz w:val="32"/>
          <w:szCs w:val="28"/>
          <w:u w:val="single"/>
          <w:lang w:eastAsia="zh-CN"/>
        </w:rPr>
        <w:t>单位绩效自评</w:t>
      </w:r>
      <w:r>
        <w:rPr>
          <w:rFonts w:hint="eastAsia"/>
          <w:sz w:val="32"/>
          <w:szCs w:val="28"/>
          <w:u w:val="single"/>
          <w:lang w:val="en-US" w:eastAsia="zh-CN"/>
        </w:rPr>
        <w:t xml:space="preserve">        </w:t>
      </w:r>
    </w:p>
    <w:p>
      <w:pPr>
        <w:rPr>
          <w:rFonts w:hint="default"/>
          <w:sz w:val="32"/>
          <w:szCs w:val="28"/>
          <w:lang w:val="en-US" w:eastAsia="zh-CN"/>
        </w:rPr>
      </w:pPr>
      <w:r>
        <w:rPr>
          <w:rFonts w:hint="eastAsia"/>
          <w:sz w:val="32"/>
          <w:szCs w:val="28"/>
          <w:lang w:eastAsia="zh-CN"/>
        </w:rPr>
        <w:t>填</w:t>
      </w:r>
      <w:r>
        <w:rPr>
          <w:rFonts w:hint="eastAsia"/>
          <w:sz w:val="32"/>
          <w:szCs w:val="28"/>
          <w:lang w:val="en-US" w:eastAsia="zh-CN"/>
        </w:rPr>
        <w:t xml:space="preserve">     </w:t>
      </w:r>
      <w:r>
        <w:rPr>
          <w:rFonts w:hint="eastAsia"/>
          <w:sz w:val="32"/>
          <w:szCs w:val="28"/>
          <w:lang w:eastAsia="zh-CN"/>
        </w:rPr>
        <w:t>报</w:t>
      </w:r>
      <w:r>
        <w:rPr>
          <w:rFonts w:hint="eastAsia"/>
          <w:sz w:val="32"/>
          <w:szCs w:val="28"/>
          <w:lang w:val="en-US" w:eastAsia="zh-CN"/>
        </w:rPr>
        <w:t xml:space="preserve">     </w:t>
      </w:r>
      <w:r>
        <w:rPr>
          <w:rFonts w:hint="eastAsia"/>
          <w:sz w:val="32"/>
          <w:szCs w:val="28"/>
          <w:lang w:eastAsia="zh-CN"/>
        </w:rPr>
        <w:t>人：</w:t>
      </w:r>
      <w:r>
        <w:rPr>
          <w:rFonts w:hint="eastAsia"/>
          <w:sz w:val="32"/>
          <w:szCs w:val="28"/>
          <w:u w:val="single"/>
          <w:lang w:val="en-US" w:eastAsia="zh-CN"/>
        </w:rPr>
        <w:t xml:space="preserve">      赵         波       </w:t>
      </w:r>
    </w:p>
    <w:p>
      <w:pPr>
        <w:rPr>
          <w:rFonts w:hint="default"/>
          <w:sz w:val="32"/>
          <w:szCs w:val="28"/>
          <w:lang w:val="en-US" w:eastAsia="zh-CN"/>
        </w:rPr>
      </w:pPr>
      <w:r>
        <w:rPr>
          <w:rFonts w:hint="eastAsia"/>
          <w:sz w:val="32"/>
          <w:szCs w:val="28"/>
          <w:lang w:eastAsia="zh-CN"/>
        </w:rPr>
        <w:t>联</w:t>
      </w:r>
      <w:r>
        <w:rPr>
          <w:rFonts w:hint="eastAsia"/>
          <w:sz w:val="32"/>
          <w:szCs w:val="28"/>
          <w:lang w:val="en-US" w:eastAsia="zh-CN"/>
        </w:rPr>
        <w:t xml:space="preserve">  </w:t>
      </w:r>
      <w:r>
        <w:rPr>
          <w:rFonts w:hint="eastAsia"/>
          <w:sz w:val="32"/>
          <w:szCs w:val="28"/>
          <w:lang w:eastAsia="zh-CN"/>
        </w:rPr>
        <w:t>系</w:t>
      </w:r>
      <w:r>
        <w:rPr>
          <w:rFonts w:hint="eastAsia"/>
          <w:sz w:val="32"/>
          <w:szCs w:val="28"/>
          <w:lang w:val="en-US" w:eastAsia="zh-CN"/>
        </w:rPr>
        <w:t xml:space="preserve">    </w:t>
      </w:r>
      <w:r>
        <w:rPr>
          <w:rFonts w:hint="eastAsia"/>
          <w:sz w:val="32"/>
          <w:szCs w:val="28"/>
          <w:lang w:eastAsia="zh-CN"/>
        </w:rPr>
        <w:t>电</w:t>
      </w:r>
      <w:r>
        <w:rPr>
          <w:rFonts w:hint="eastAsia"/>
          <w:sz w:val="32"/>
          <w:szCs w:val="28"/>
          <w:lang w:val="en-US" w:eastAsia="zh-CN"/>
        </w:rPr>
        <w:t xml:space="preserve">  </w:t>
      </w:r>
      <w:r>
        <w:rPr>
          <w:rFonts w:hint="eastAsia"/>
          <w:sz w:val="32"/>
          <w:szCs w:val="28"/>
          <w:lang w:eastAsia="zh-CN"/>
        </w:rPr>
        <w:t>话：</w:t>
      </w:r>
      <w:r>
        <w:rPr>
          <w:rFonts w:hint="eastAsia"/>
          <w:sz w:val="32"/>
          <w:szCs w:val="28"/>
          <w:u w:val="single"/>
          <w:lang w:val="en-US" w:eastAsia="zh-CN"/>
        </w:rPr>
        <w:t xml:space="preserve">      0398-2922616        </w:t>
      </w:r>
    </w:p>
    <w:p>
      <w:pPr>
        <w:rPr>
          <w:rFonts w:hint="eastAsia"/>
          <w:lang w:eastAsia="zh-CN"/>
        </w:rPr>
      </w:pPr>
    </w:p>
    <w:p>
      <w:pPr>
        <w:rPr>
          <w:rFonts w:hint="eastAsia"/>
          <w:lang w:eastAsia="zh-CN"/>
        </w:rPr>
      </w:pPr>
    </w:p>
    <w:p>
      <w:pPr>
        <w:rPr>
          <w:rFonts w:hint="default"/>
          <w:sz w:val="32"/>
          <w:szCs w:val="28"/>
          <w:lang w:val="en-US" w:eastAsia="zh-CN"/>
        </w:rPr>
      </w:pPr>
      <w:r>
        <w:rPr>
          <w:rFonts w:hint="eastAsia"/>
          <w:lang w:val="en-US" w:eastAsia="zh-CN"/>
        </w:rPr>
        <w:t xml:space="preserve">             </w:t>
      </w:r>
      <w:r>
        <w:rPr>
          <w:rFonts w:hint="eastAsia"/>
          <w:sz w:val="32"/>
          <w:szCs w:val="28"/>
          <w:lang w:val="en-US" w:eastAsia="zh-CN"/>
        </w:rPr>
        <w:t xml:space="preserve"> 报告日期：2022年04月18日</w:t>
      </w:r>
    </w:p>
    <w:p>
      <w:pPr>
        <w:rPr>
          <w:rFonts w:hint="eastAsia"/>
          <w:lang w:eastAsia="zh-CN"/>
        </w:rPr>
      </w:pPr>
    </w:p>
    <w:p>
      <w:pPr>
        <w:numPr>
          <w:ilvl w:val="0"/>
          <w:numId w:val="0"/>
        </w:numPr>
        <w:spacing w:line="600" w:lineRule="exact"/>
        <w:ind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一、基本情况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2" w:firstLineChars="200"/>
        <w:textAlignment w:val="auto"/>
        <w:rPr>
          <w:rFonts w:hint="eastAsia" w:ascii="仿宋_GB2312" w:hAnsi="仿宋_GB2312" w:cs="仿宋_GB2312"/>
          <w:b/>
          <w:bCs w:val="0"/>
          <w:color w:val="000000"/>
          <w:sz w:val="30"/>
          <w:szCs w:val="30"/>
          <w:u w:val="none"/>
          <w:lang w:eastAsia="zh-CN"/>
        </w:rPr>
      </w:pPr>
      <w:r>
        <w:rPr>
          <w:rFonts w:hint="eastAsia" w:ascii="仿宋_GB2312" w:hAnsi="仿宋_GB2312" w:cs="仿宋_GB2312"/>
          <w:b/>
          <w:bCs w:val="0"/>
          <w:color w:val="000000"/>
          <w:sz w:val="30"/>
          <w:szCs w:val="30"/>
          <w:u w:val="none"/>
          <w:lang w:eastAsia="zh-CN"/>
        </w:rPr>
        <w:t>（一）部门基本情况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1、机构设置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default" w:ascii="仿宋_GB2312" w:hAnsi="仿宋_GB2312" w:cs="仿宋_GB2312"/>
          <w:b w:val="0"/>
          <w:bCs/>
          <w:color w:val="000000"/>
          <w:sz w:val="30"/>
          <w:szCs w:val="30"/>
          <w:u w:val="none"/>
          <w:lang w:val="en-US" w:eastAsia="zh-CN"/>
        </w:rPr>
      </w:pPr>
      <w:r>
        <w:rPr>
          <w:rFonts w:hint="default" w:ascii="仿宋_GB2312" w:hAnsi="仿宋_GB2312" w:cs="仿宋_GB2312"/>
          <w:b w:val="0"/>
          <w:bCs/>
          <w:color w:val="000000"/>
          <w:sz w:val="30"/>
          <w:szCs w:val="30"/>
          <w:u w:val="none"/>
          <w:lang w:val="en-US" w:eastAsia="zh-CN"/>
        </w:rPr>
        <w:t>三门峡市标准信息情报研究所成立于2015，是一家经三门峡市机构编制委员会批准成立的财政全额预算管理事业单位，编制4名，设所长1名。</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部门职能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default" w:ascii="仿宋_GB2312" w:hAnsi="仿宋_GB2312" w:cs="仿宋_GB2312"/>
          <w:b w:val="0"/>
          <w:bCs/>
          <w:color w:val="000000"/>
          <w:sz w:val="30"/>
          <w:szCs w:val="30"/>
          <w:u w:val="none"/>
          <w:lang w:val="en-US" w:eastAsia="zh-CN"/>
        </w:rPr>
      </w:pPr>
      <w:r>
        <w:rPr>
          <w:rFonts w:hint="default" w:ascii="仿宋_GB2312" w:hAnsi="仿宋_GB2312" w:cs="仿宋_GB2312"/>
          <w:b w:val="0"/>
          <w:bCs/>
          <w:color w:val="000000"/>
          <w:sz w:val="30"/>
          <w:szCs w:val="30"/>
          <w:u w:val="none"/>
          <w:lang w:val="en-US" w:eastAsia="zh-CN"/>
        </w:rPr>
        <w:t>开展全市进出口技术壁垒政策的研究；负责本辖区内组织机构的代码证颁证工作，并实施统一社会信息代码制度，指导各县（市）组织机构代码工作；开展标准化战略研究和物联网技术研究；物品编码管理及应用；负责全市质量技术监督相关培训工作。</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00" w:firstLineChars="20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重点工作计划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 xml:space="preserve">     2021年，开展全市进出口技术壁垒政策的研究；负责本辖区内组织机构的代码证颁证工作，并实施统一社会信息代码制度，指导各县（市）组织机构代码工作；开展标准化战略研究和物联网技术研究；物品编码管理及应用；负责全市质量技术监督相关培训工作。</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200"/>
        <w:textAlignment w:val="auto"/>
        <w:rPr>
          <w:rFonts w:hint="eastAsia" w:ascii="仿宋_GB2312" w:hAnsi="仿宋_GB2312" w:cs="仿宋_GB2312"/>
          <w:b/>
          <w:bCs w:val="0"/>
          <w:color w:val="000000"/>
          <w:sz w:val="30"/>
          <w:szCs w:val="30"/>
          <w:u w:val="none"/>
          <w:lang w:eastAsia="zh-CN"/>
        </w:rPr>
      </w:pPr>
      <w:r>
        <w:rPr>
          <w:rFonts w:hint="eastAsia" w:ascii="仿宋_GB2312" w:hAnsi="仿宋_GB2312" w:cs="仿宋_GB2312"/>
          <w:b/>
          <w:bCs w:val="0"/>
          <w:color w:val="000000"/>
          <w:sz w:val="30"/>
          <w:szCs w:val="30"/>
          <w:u w:val="none"/>
          <w:lang w:eastAsia="zh-CN"/>
        </w:rPr>
        <w:t>部门整体支出情况</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600" w:leftChars="0" w:firstLine="0" w:firstLineChars="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部门资金预算及执行情况</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600" w:leftChars="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部门资金预算情况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 xml:space="preserve">     2021年度</w:t>
      </w:r>
      <w:r>
        <w:rPr>
          <w:rFonts w:hint="default" w:ascii="仿宋_GB2312" w:hAnsi="仿宋_GB2312" w:cs="仿宋_GB2312"/>
          <w:b w:val="0"/>
          <w:bCs/>
          <w:color w:val="000000"/>
          <w:sz w:val="30"/>
          <w:szCs w:val="30"/>
          <w:u w:val="none"/>
          <w:lang w:val="en-US" w:eastAsia="zh-CN"/>
        </w:rPr>
        <w:t>三门峡市标准信息情报研究所</w:t>
      </w:r>
      <w:r>
        <w:rPr>
          <w:rFonts w:hint="eastAsia" w:ascii="仿宋_GB2312" w:hAnsi="仿宋_GB2312" w:cs="仿宋_GB2312"/>
          <w:b w:val="0"/>
          <w:bCs/>
          <w:color w:val="000000"/>
          <w:sz w:val="30"/>
          <w:szCs w:val="30"/>
          <w:u w:val="none"/>
          <w:lang w:val="en-US" w:eastAsia="zh-CN"/>
        </w:rPr>
        <w:t>预算总金额为71.7万元，其中当年财政安排71.7万元，基本支出安排为71.7万元。</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600" w:leftChars="0" w:firstLine="0" w:firstLineChars="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部门预算执行情况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依据</w:t>
      </w:r>
      <w:r>
        <w:rPr>
          <w:rFonts w:hint="default" w:ascii="仿宋_GB2312" w:hAnsi="仿宋_GB2312" w:cs="仿宋_GB2312"/>
          <w:b w:val="0"/>
          <w:bCs/>
          <w:color w:val="000000"/>
          <w:sz w:val="30"/>
          <w:szCs w:val="30"/>
          <w:u w:val="none"/>
          <w:lang w:val="en-US" w:eastAsia="zh-CN"/>
        </w:rPr>
        <w:t>三门峡市标准信息情报研究所</w:t>
      </w:r>
      <w:r>
        <w:rPr>
          <w:rFonts w:hint="eastAsia" w:ascii="仿宋_GB2312" w:hAnsi="仿宋_GB2312" w:cs="仿宋_GB2312"/>
          <w:b w:val="0"/>
          <w:bCs/>
          <w:color w:val="000000"/>
          <w:sz w:val="30"/>
          <w:szCs w:val="30"/>
          <w:u w:val="none"/>
          <w:lang w:val="en-US" w:eastAsia="zh-CN"/>
        </w:rPr>
        <w:t>2021年部门决算表，实际预算支出72.72万元，其中：基本支出72.72万元，当年预算执行率100%，整体预算执行率为100%。</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600" w:leftChars="0" w:firstLine="0" w:firstLineChars="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部门资金使用方向，主要内容和涉及范围</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600" w:leftChars="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基本支出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 xml:space="preserve">     2021年</w:t>
      </w:r>
      <w:r>
        <w:rPr>
          <w:rFonts w:hint="default" w:ascii="仿宋_GB2312" w:hAnsi="仿宋_GB2312" w:cs="仿宋_GB2312"/>
          <w:b w:val="0"/>
          <w:bCs/>
          <w:color w:val="000000"/>
          <w:sz w:val="30"/>
          <w:szCs w:val="30"/>
          <w:u w:val="none"/>
          <w:lang w:val="en-US" w:eastAsia="zh-CN"/>
        </w:rPr>
        <w:t>三门峡市标准信息情报研究所</w:t>
      </w:r>
      <w:r>
        <w:rPr>
          <w:rFonts w:hint="eastAsia" w:ascii="仿宋_GB2312" w:hAnsi="仿宋_GB2312" w:cs="仿宋_GB2312"/>
          <w:b w:val="0"/>
          <w:bCs/>
          <w:color w:val="000000"/>
          <w:sz w:val="30"/>
          <w:szCs w:val="30"/>
          <w:u w:val="none"/>
          <w:lang w:val="en-US" w:eastAsia="zh-CN"/>
        </w:rPr>
        <w:t>基本支出当年预算收入71.7万元，全年总收入71.7万元，支出金额72.72万元。基本支出的主要用途包括单位日常工作产生的运行成本、工资福利、社保缴费等人员经费，以及因购买商品和服务所产生的商品和服务支出。</w:t>
      </w:r>
    </w:p>
    <w:p>
      <w:pPr>
        <w:numPr>
          <w:ilvl w:val="0"/>
          <w:numId w:val="0"/>
        </w:numPr>
        <w:spacing w:line="600" w:lineRule="exact"/>
        <w:ind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二、绩效自评工作开展情况</w:t>
      </w:r>
    </w:p>
    <w:p>
      <w:pPr>
        <w:numPr>
          <w:ilvl w:val="0"/>
          <w:numId w:val="0"/>
        </w:numPr>
        <w:spacing w:line="600" w:lineRule="exact"/>
        <w:ind w:firstLine="600" w:firstLineChars="200"/>
        <w:rPr>
          <w:rFonts w:hint="default"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eastAsia="zh-CN"/>
        </w:rPr>
        <w:t>开展绩效自评该工作以来，我单位对</w:t>
      </w:r>
      <w:r>
        <w:rPr>
          <w:rFonts w:hint="eastAsia" w:ascii="仿宋_GB2312" w:hAnsi="仿宋_GB2312" w:cs="仿宋_GB2312"/>
          <w:b w:val="0"/>
          <w:bCs/>
          <w:color w:val="000000"/>
          <w:sz w:val="30"/>
          <w:szCs w:val="30"/>
          <w:u w:val="none"/>
          <w:lang w:val="en-US" w:eastAsia="zh-CN"/>
        </w:rPr>
        <w:t>2021年账套信息进行分析，已现场勘查无误。</w:t>
      </w:r>
    </w:p>
    <w:p>
      <w:pPr>
        <w:numPr>
          <w:ilvl w:val="0"/>
          <w:numId w:val="6"/>
        </w:numPr>
        <w:spacing w:line="600" w:lineRule="exact"/>
        <w:ind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综合评价结论</w:t>
      </w:r>
    </w:p>
    <w:p>
      <w:pPr>
        <w:numPr>
          <w:ilvl w:val="0"/>
          <w:numId w:val="0"/>
        </w:numPr>
        <w:spacing w:line="600" w:lineRule="exact"/>
        <w:ind w:firstLine="600" w:firstLineChars="200"/>
        <w:rPr>
          <w:rFonts w:hint="default"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eastAsia="zh-CN"/>
        </w:rPr>
        <w:t>根据本单位的部门职能和</w:t>
      </w:r>
      <w:r>
        <w:rPr>
          <w:rFonts w:hint="eastAsia" w:ascii="仿宋_GB2312" w:hAnsi="仿宋_GB2312" w:cs="仿宋_GB2312"/>
          <w:b w:val="0"/>
          <w:bCs/>
          <w:color w:val="000000"/>
          <w:sz w:val="30"/>
          <w:szCs w:val="30"/>
          <w:u w:val="none"/>
          <w:lang w:val="en-US" w:eastAsia="zh-CN"/>
        </w:rPr>
        <w:t>2021年年度重点任务，建立了科学、健全的指标体系及评分标准，通过数据采集等形式，对2021年度我单位整体支出评价进行客观评价，最终结果：总得分100分。其中：投入管理指标30分、产出指标25分、效益指标35分、预算执行率10分。</w:t>
      </w:r>
    </w:p>
    <w:p>
      <w:pPr>
        <w:numPr>
          <w:ilvl w:val="0"/>
          <w:numId w:val="6"/>
        </w:numPr>
        <w:spacing w:line="600" w:lineRule="exact"/>
        <w:ind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绩效目标实现情况分析</w:t>
      </w:r>
    </w:p>
    <w:p>
      <w:pPr>
        <w:numPr>
          <w:ilvl w:val="0"/>
          <w:numId w:val="7"/>
        </w:numPr>
        <w:spacing w:line="600" w:lineRule="exact"/>
        <w:ind w:firstLine="600" w:firstLineChars="200"/>
        <w:rPr>
          <w:rFonts w:hint="eastAsia" w:ascii="楷体_GB2312" w:hAnsi="楷体_GB2312" w:eastAsia="楷体_GB2312" w:cs="楷体_GB2312"/>
          <w:b w:val="0"/>
          <w:bCs/>
          <w:color w:val="000000"/>
          <w:sz w:val="30"/>
          <w:szCs w:val="30"/>
          <w:u w:val="none"/>
          <w:lang w:eastAsia="zh-CN"/>
        </w:rPr>
      </w:pPr>
      <w:r>
        <w:rPr>
          <w:rFonts w:hint="eastAsia" w:ascii="楷体_GB2312" w:hAnsi="楷体_GB2312" w:eastAsia="楷体_GB2312" w:cs="楷体_GB2312"/>
          <w:b w:val="0"/>
          <w:bCs/>
          <w:color w:val="000000"/>
          <w:sz w:val="30"/>
          <w:szCs w:val="30"/>
          <w:u w:val="none"/>
          <w:lang w:eastAsia="zh-CN"/>
        </w:rPr>
        <w:t>部门资金情况分析</w:t>
      </w:r>
    </w:p>
    <w:p>
      <w:pPr>
        <w:numPr>
          <w:ilvl w:val="0"/>
          <w:numId w:val="0"/>
        </w:numPr>
        <w:spacing w:line="600" w:lineRule="exact"/>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lang w:val="en-US" w:eastAsia="zh-CN"/>
        </w:rPr>
        <w:t xml:space="preserve">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0"/>
        <w:gridCol w:w="3020"/>
        <w:gridCol w:w="3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tcPr>
          <w:p>
            <w:pPr>
              <w:numPr>
                <w:ilvl w:val="0"/>
                <w:numId w:val="0"/>
              </w:numPr>
              <w:spacing w:line="600" w:lineRule="exact"/>
              <w:jc w:val="center"/>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资金来源</w:t>
            </w:r>
          </w:p>
        </w:tc>
        <w:tc>
          <w:tcPr>
            <w:tcW w:w="3020" w:type="dxa"/>
          </w:tcPr>
          <w:p>
            <w:pPr>
              <w:numPr>
                <w:ilvl w:val="0"/>
                <w:numId w:val="0"/>
              </w:numPr>
              <w:spacing w:line="600" w:lineRule="exact"/>
              <w:jc w:val="center"/>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2021年部门收入</w:t>
            </w:r>
          </w:p>
        </w:tc>
        <w:tc>
          <w:tcPr>
            <w:tcW w:w="3020" w:type="dxa"/>
          </w:tcPr>
          <w:p>
            <w:pPr>
              <w:numPr>
                <w:ilvl w:val="0"/>
                <w:numId w:val="0"/>
              </w:numPr>
              <w:spacing w:line="600" w:lineRule="exact"/>
              <w:jc w:val="center"/>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基本支出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tcPr>
          <w:p>
            <w:pPr>
              <w:numPr>
                <w:ilvl w:val="0"/>
                <w:numId w:val="0"/>
              </w:numPr>
              <w:spacing w:line="600" w:lineRule="exact"/>
              <w:jc w:val="center"/>
              <w:rPr>
                <w:rFonts w:hint="eastAsia"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财政安排</w:t>
            </w:r>
          </w:p>
        </w:tc>
        <w:tc>
          <w:tcPr>
            <w:tcW w:w="3020" w:type="dxa"/>
          </w:tcPr>
          <w:p>
            <w:pPr>
              <w:numPr>
                <w:ilvl w:val="0"/>
                <w:numId w:val="0"/>
              </w:numPr>
              <w:spacing w:line="600" w:lineRule="exact"/>
              <w:jc w:val="center"/>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71.7</w:t>
            </w:r>
          </w:p>
        </w:tc>
        <w:tc>
          <w:tcPr>
            <w:tcW w:w="3020" w:type="dxa"/>
          </w:tcPr>
          <w:p>
            <w:pPr>
              <w:numPr>
                <w:ilvl w:val="0"/>
                <w:numId w:val="0"/>
              </w:numPr>
              <w:spacing w:line="600" w:lineRule="exact"/>
              <w:jc w:val="center"/>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71.72</w:t>
            </w:r>
            <w:bookmarkStart w:id="0" w:name="_GoBack"/>
            <w:bookmarkEnd w:id="0"/>
          </w:p>
        </w:tc>
      </w:tr>
    </w:tbl>
    <w:p>
      <w:pPr>
        <w:numPr>
          <w:ilvl w:val="0"/>
          <w:numId w:val="0"/>
        </w:numPr>
        <w:spacing w:line="600" w:lineRule="exact"/>
        <w:rPr>
          <w:rFonts w:hint="default" w:ascii="楷体_GB2312" w:hAnsi="楷体_GB2312" w:eastAsia="楷体_GB2312" w:cs="楷体_GB2312"/>
          <w:b w:val="0"/>
          <w:bCs/>
          <w:color w:val="000000"/>
          <w:sz w:val="30"/>
          <w:szCs w:val="30"/>
          <w:u w:val="none"/>
          <w:lang w:val="en-US" w:eastAsia="zh-CN"/>
        </w:rPr>
      </w:pPr>
    </w:p>
    <w:p>
      <w:pPr>
        <w:numPr>
          <w:ilvl w:val="0"/>
          <w:numId w:val="8"/>
        </w:numPr>
        <w:spacing w:line="600" w:lineRule="exact"/>
        <w:ind w:firstLine="600" w:firstLineChars="200"/>
        <w:rPr>
          <w:rFonts w:hint="eastAsia" w:ascii="楷体_GB2312" w:hAnsi="楷体_GB2312" w:eastAsia="楷体_GB2312" w:cs="楷体_GB2312"/>
          <w:b w:val="0"/>
          <w:bCs/>
          <w:color w:val="000000"/>
          <w:sz w:val="30"/>
          <w:szCs w:val="30"/>
          <w:u w:val="none"/>
          <w:lang w:eastAsia="zh-CN"/>
        </w:rPr>
      </w:pPr>
      <w:r>
        <w:rPr>
          <w:rFonts w:hint="eastAsia" w:ascii="楷体_GB2312" w:hAnsi="楷体_GB2312" w:eastAsia="楷体_GB2312" w:cs="楷体_GB2312"/>
          <w:b w:val="0"/>
          <w:bCs/>
          <w:color w:val="000000"/>
          <w:sz w:val="30"/>
          <w:szCs w:val="30"/>
          <w:u w:val="none"/>
          <w:lang w:eastAsia="zh-CN"/>
        </w:rPr>
        <w:t>项目绩效指标完成情况分析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eastAsia="仿宋_GB2312" w:cs="仿宋_GB2312"/>
          <w:b w:val="0"/>
          <w:bCs/>
          <w:color w:val="000000"/>
          <w:sz w:val="30"/>
          <w:szCs w:val="30"/>
          <w:u w:val="none"/>
          <w:lang w:val="en-US" w:eastAsia="zh-CN"/>
        </w:rPr>
        <w:t>1.投入管理指标完成情况分析</w:t>
      </w:r>
    </w:p>
    <w:tbl>
      <w:tblPr>
        <w:tblStyle w:val="4"/>
        <w:tblW w:w="8952" w:type="dxa"/>
        <w:tblInd w:w="93" w:type="dxa"/>
        <w:shd w:val="clear" w:color="auto" w:fill="auto"/>
        <w:tblLayout w:type="fixed"/>
        <w:tblCellMar>
          <w:top w:w="0" w:type="dxa"/>
          <w:left w:w="108" w:type="dxa"/>
          <w:bottom w:w="0" w:type="dxa"/>
          <w:right w:w="108" w:type="dxa"/>
        </w:tblCellMar>
      </w:tblPr>
      <w:tblGrid>
        <w:gridCol w:w="1590"/>
        <w:gridCol w:w="913"/>
        <w:gridCol w:w="1262"/>
        <w:gridCol w:w="1224"/>
        <w:gridCol w:w="1698"/>
        <w:gridCol w:w="1290"/>
        <w:gridCol w:w="975"/>
      </w:tblGrid>
      <w:tr>
        <w:tblPrEx>
          <w:shd w:val="clear" w:color="auto" w:fill="auto"/>
          <w:tblCellMar>
            <w:top w:w="0" w:type="dxa"/>
            <w:left w:w="108" w:type="dxa"/>
            <w:bottom w:w="0" w:type="dxa"/>
            <w:right w:w="108" w:type="dxa"/>
          </w:tblCellMar>
        </w:tblPrEx>
        <w:trPr>
          <w:trHeight w:val="720" w:hRule="atLeast"/>
        </w:trPr>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指标值</w:t>
            </w:r>
          </w:p>
        </w:tc>
        <w:tc>
          <w:tcPr>
            <w:tcW w:w="1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指标说明</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分值</w:t>
            </w:r>
          </w:p>
        </w:tc>
      </w:tr>
      <w:tr>
        <w:tblPrEx>
          <w:shd w:val="clear" w:color="auto" w:fill="auto"/>
          <w:tblCellMar>
            <w:top w:w="0" w:type="dxa"/>
            <w:left w:w="108" w:type="dxa"/>
            <w:bottom w:w="0" w:type="dxa"/>
            <w:right w:w="108" w:type="dxa"/>
          </w:tblCellMar>
        </w:tblPrEx>
        <w:trPr>
          <w:trHeight w:val="480" w:hRule="atLeast"/>
        </w:trPr>
        <w:tc>
          <w:tcPr>
            <w:tcW w:w="15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投入管理指标</w:t>
            </w:r>
          </w:p>
        </w:tc>
        <w:tc>
          <w:tcPr>
            <w:tcW w:w="9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工作目标管理</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年度履职目标相关性</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相关</w:t>
            </w:r>
          </w:p>
        </w:tc>
        <w:tc>
          <w:tcPr>
            <w:tcW w:w="1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反映部门年度履职目标相关性。</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相关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shd w:val="clear" w:color="auto" w:fill="auto"/>
          <w:tblCellMar>
            <w:top w:w="0" w:type="dxa"/>
            <w:left w:w="108" w:type="dxa"/>
            <w:bottom w:w="0" w:type="dxa"/>
            <w:right w:w="108" w:type="dxa"/>
          </w:tblCellMar>
        </w:tblPrEx>
        <w:trPr>
          <w:trHeight w:val="480" w:hRule="atLeast"/>
        </w:trPr>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工作任务科学性</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w:t>
            </w:r>
          </w:p>
        </w:tc>
        <w:tc>
          <w:tcPr>
            <w:tcW w:w="1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反映部门工作任务科学性。</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shd w:val="clear" w:color="auto" w:fill="auto"/>
          <w:tblCellMar>
            <w:top w:w="0" w:type="dxa"/>
            <w:left w:w="108" w:type="dxa"/>
            <w:bottom w:w="0" w:type="dxa"/>
            <w:right w:w="108" w:type="dxa"/>
          </w:tblCellMar>
        </w:tblPrEx>
        <w:trPr>
          <w:trHeight w:val="480" w:hRule="atLeast"/>
        </w:trPr>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绩效指标合理性</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合理</w:t>
            </w:r>
          </w:p>
        </w:tc>
        <w:tc>
          <w:tcPr>
            <w:tcW w:w="1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反映绩效指标合理性。</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合理</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shd w:val="clear" w:color="auto" w:fill="auto"/>
          <w:tblCellMar>
            <w:top w:w="0" w:type="dxa"/>
            <w:left w:w="108" w:type="dxa"/>
            <w:bottom w:w="0" w:type="dxa"/>
            <w:right w:w="108" w:type="dxa"/>
          </w:tblCellMar>
        </w:tblPrEx>
        <w:trPr>
          <w:trHeight w:val="480" w:hRule="atLeast"/>
        </w:trPr>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预算和财务管理</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预算编制完整性</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完整</w:t>
            </w:r>
          </w:p>
        </w:tc>
        <w:tc>
          <w:tcPr>
            <w:tcW w:w="1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反映部门年度预算编制完整性。</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完整</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专项资金细化率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反映部门年度预算提前细化情况。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反映预算执行情况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预算调整率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&lt;20%</w:t>
            </w:r>
          </w:p>
        </w:tc>
        <w:tc>
          <w:tcPr>
            <w:tcW w:w="169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反应预算与决算执行情况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&lt;20%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720" w:hRule="atLeast"/>
        </w:trPr>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结转结余率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&lt;5%</w:t>
            </w:r>
          </w:p>
        </w:tc>
        <w:tc>
          <w:tcPr>
            <w:tcW w:w="169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反应部门决算结余情况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&lt;5%</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shd w:val="clear" w:color="auto" w:fill="auto"/>
          <w:tblCellMar>
            <w:top w:w="0" w:type="dxa"/>
            <w:left w:w="108" w:type="dxa"/>
            <w:bottom w:w="0" w:type="dxa"/>
            <w:right w:w="108" w:type="dxa"/>
          </w:tblCellMar>
        </w:tblPrEx>
        <w:trPr>
          <w:trHeight w:val="480" w:hRule="atLeast"/>
        </w:trPr>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“三公经费”控制率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&lt;100%</w:t>
            </w:r>
          </w:p>
        </w:tc>
        <w:tc>
          <w:tcPr>
            <w:tcW w:w="1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反映“三公经费”控制情况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政府釆购执行率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8"/>
                <w:lang w:val="en-US" w:eastAsia="zh-CN" w:bidi="ar"/>
              </w:rPr>
              <w:t>≥90%</w:t>
            </w:r>
          </w:p>
        </w:tc>
        <w:tc>
          <w:tcPr>
            <w:tcW w:w="1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反映政府釆购执行情况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8"/>
                <w:lang w:val="en-US" w:eastAsia="zh-CN" w:bidi="ar"/>
              </w:rPr>
              <w:t>≥90%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决算真实性</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真实</w:t>
            </w:r>
          </w:p>
        </w:tc>
        <w:tc>
          <w:tcPr>
            <w:tcW w:w="1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反映部门决算情况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真实</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资金使用合规性</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合规</w:t>
            </w:r>
          </w:p>
        </w:tc>
        <w:tc>
          <w:tcPr>
            <w:tcW w:w="1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反映资金使用规范与否</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合规</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管理制度健全性</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健全</w:t>
            </w:r>
          </w:p>
        </w:tc>
        <w:tc>
          <w:tcPr>
            <w:tcW w:w="1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反映部门管理制度情况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健全</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预决算信息公开性</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按时公开</w:t>
            </w:r>
          </w:p>
        </w:tc>
        <w:tc>
          <w:tcPr>
            <w:tcW w:w="1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反映部门预决算信息公开情况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按时公开</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资产管理规范性</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规范</w:t>
            </w:r>
          </w:p>
        </w:tc>
        <w:tc>
          <w:tcPr>
            <w:tcW w:w="1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反映部门资产管理情况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规范</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绩效管理</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绩效监控完成率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反映绩效管理绩效监控情况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shd w:val="clear" w:color="auto" w:fill="auto"/>
          <w:tblCellMar>
            <w:top w:w="0" w:type="dxa"/>
            <w:left w:w="108" w:type="dxa"/>
            <w:bottom w:w="0" w:type="dxa"/>
            <w:right w:w="108" w:type="dxa"/>
          </w:tblCellMar>
        </w:tblPrEx>
        <w:trPr>
          <w:trHeight w:val="720" w:hRule="atLeast"/>
        </w:trPr>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绩效自评完成率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反映绩效管理绩效自评情况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CellMar>
            <w:top w:w="0" w:type="dxa"/>
            <w:left w:w="108" w:type="dxa"/>
            <w:bottom w:w="0" w:type="dxa"/>
            <w:right w:w="108" w:type="dxa"/>
          </w:tblCellMar>
        </w:tblPrEx>
        <w:trPr>
          <w:trHeight w:val="480" w:hRule="atLeast"/>
        </w:trPr>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部门绩效评价完成率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反映绩效部门绩效评价情况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2.</w:t>
      </w:r>
      <w:r>
        <w:rPr>
          <w:rFonts w:hint="eastAsia" w:ascii="仿宋_GB2312" w:hAnsi="仿宋_GB2312" w:eastAsia="仿宋_GB2312" w:cs="仿宋_GB2312"/>
          <w:b w:val="0"/>
          <w:bCs/>
          <w:color w:val="000000"/>
          <w:sz w:val="30"/>
          <w:szCs w:val="30"/>
          <w:u w:val="none"/>
          <w:lang w:val="en-US" w:eastAsia="zh-CN"/>
        </w:rPr>
        <w:t>产出指标完成情况分析</w:t>
      </w:r>
    </w:p>
    <w:tbl>
      <w:tblPr>
        <w:tblStyle w:val="4"/>
        <w:tblW w:w="8955" w:type="dxa"/>
        <w:tblInd w:w="93" w:type="dxa"/>
        <w:shd w:val="clear" w:color="auto" w:fill="auto"/>
        <w:tblLayout w:type="fixed"/>
        <w:tblCellMar>
          <w:top w:w="0" w:type="dxa"/>
          <w:left w:w="108" w:type="dxa"/>
          <w:bottom w:w="0" w:type="dxa"/>
          <w:right w:w="108" w:type="dxa"/>
        </w:tblCellMar>
      </w:tblPr>
      <w:tblGrid>
        <w:gridCol w:w="1590"/>
        <w:gridCol w:w="917"/>
        <w:gridCol w:w="1276"/>
        <w:gridCol w:w="1189"/>
        <w:gridCol w:w="1707"/>
        <w:gridCol w:w="1293"/>
        <w:gridCol w:w="983"/>
      </w:tblGrid>
      <w:tr>
        <w:tblPrEx>
          <w:shd w:val="clear" w:color="auto" w:fill="auto"/>
        </w:tblPrEx>
        <w:trPr>
          <w:trHeight w:val="720" w:hRule="atLeast"/>
        </w:trPr>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指标值</w:t>
            </w:r>
          </w:p>
        </w:tc>
        <w:tc>
          <w:tcPr>
            <w:tcW w:w="1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指标说明</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分值</w:t>
            </w:r>
          </w:p>
        </w:tc>
      </w:tr>
      <w:tr>
        <w:tblPrEx>
          <w:tblCellMar>
            <w:top w:w="0" w:type="dxa"/>
            <w:left w:w="108" w:type="dxa"/>
            <w:bottom w:w="0" w:type="dxa"/>
            <w:right w:w="108" w:type="dxa"/>
          </w:tblCellMar>
        </w:tblPrEx>
        <w:trPr>
          <w:trHeight w:val="720" w:hRule="atLeast"/>
        </w:trPr>
        <w:tc>
          <w:tcPr>
            <w:tcW w:w="1590" w:type="dxa"/>
            <w:vMerge w:val="restart"/>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产出指标</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重点工作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任务完成</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日常工作完成率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1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反应部门重点工作完成情况</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15</w:t>
            </w:r>
          </w:p>
        </w:tc>
      </w:tr>
      <w:tr>
        <w:trPr>
          <w:trHeight w:val="720" w:hRule="atLeast"/>
        </w:trPr>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履职目标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实现</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日常工作完成率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反应部门目标实现情况</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val="0"/>
          <w:bCs/>
          <w:color w:val="000000"/>
          <w:sz w:val="30"/>
          <w:szCs w:val="30"/>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3.</w:t>
      </w:r>
      <w:r>
        <w:rPr>
          <w:rFonts w:hint="eastAsia" w:ascii="仿宋_GB2312" w:hAnsi="仿宋_GB2312" w:eastAsia="仿宋_GB2312" w:cs="仿宋_GB2312"/>
          <w:b w:val="0"/>
          <w:bCs/>
          <w:color w:val="000000"/>
          <w:sz w:val="30"/>
          <w:szCs w:val="30"/>
          <w:u w:val="none"/>
          <w:lang w:val="en-US" w:eastAsia="zh-CN"/>
        </w:rPr>
        <w:t>效益指标完成情况分析</w:t>
      </w:r>
    </w:p>
    <w:tbl>
      <w:tblPr>
        <w:tblStyle w:val="4"/>
        <w:tblW w:w="8938" w:type="dxa"/>
        <w:tblInd w:w="93" w:type="dxa"/>
        <w:shd w:val="clear" w:color="auto" w:fill="auto"/>
        <w:tblLayout w:type="fixed"/>
        <w:tblCellMar>
          <w:top w:w="0" w:type="dxa"/>
          <w:left w:w="108" w:type="dxa"/>
          <w:bottom w:w="0" w:type="dxa"/>
          <w:right w:w="108" w:type="dxa"/>
        </w:tblCellMar>
      </w:tblPr>
      <w:tblGrid>
        <w:gridCol w:w="1590"/>
        <w:gridCol w:w="917"/>
        <w:gridCol w:w="1293"/>
        <w:gridCol w:w="1172"/>
        <w:gridCol w:w="1742"/>
        <w:gridCol w:w="1275"/>
        <w:gridCol w:w="949"/>
      </w:tblGrid>
      <w:tr>
        <w:tblPrEx>
          <w:shd w:val="clear" w:color="auto" w:fill="auto"/>
          <w:tblCellMar>
            <w:top w:w="0" w:type="dxa"/>
            <w:left w:w="108" w:type="dxa"/>
            <w:bottom w:w="0" w:type="dxa"/>
            <w:right w:w="108" w:type="dxa"/>
          </w:tblCellMar>
        </w:tblPrEx>
        <w:trPr>
          <w:trHeight w:val="270" w:hRule="atLeast"/>
        </w:trPr>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指标值</w:t>
            </w:r>
          </w:p>
        </w:tc>
        <w:tc>
          <w:tcPr>
            <w:tcW w:w="1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指标说明</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分值</w:t>
            </w:r>
          </w:p>
        </w:tc>
      </w:tr>
      <w:tr>
        <w:tblPrEx>
          <w:shd w:val="clear" w:color="auto" w:fill="auto"/>
          <w:tblCellMar>
            <w:top w:w="0" w:type="dxa"/>
            <w:left w:w="108" w:type="dxa"/>
            <w:bottom w:w="0" w:type="dxa"/>
            <w:right w:w="108" w:type="dxa"/>
          </w:tblCellMar>
        </w:tblPrEx>
        <w:trPr>
          <w:trHeight w:val="270" w:hRule="atLeast"/>
        </w:trPr>
        <w:tc>
          <w:tcPr>
            <w:tcW w:w="1590" w:type="dxa"/>
            <w:vMerge w:val="restart"/>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效益指标</w:t>
            </w:r>
          </w:p>
        </w:tc>
        <w:tc>
          <w:tcPr>
            <w:tcW w:w="917" w:type="dxa"/>
            <w:vMerge w:val="restart"/>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履职效益</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经济效益</w:t>
            </w:r>
          </w:p>
        </w:tc>
        <w:tc>
          <w:tcPr>
            <w:tcW w:w="11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≥90%</w:t>
            </w:r>
          </w:p>
        </w:tc>
        <w:tc>
          <w:tcPr>
            <w:tcW w:w="1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反应部门对经济发展所带来的直接或间接影响情况</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CellMar>
            <w:top w:w="0" w:type="dxa"/>
            <w:left w:w="108" w:type="dxa"/>
            <w:bottom w:w="0" w:type="dxa"/>
            <w:right w:w="108" w:type="dxa"/>
          </w:tblCellMar>
        </w:tblPrEx>
        <w:trPr>
          <w:trHeight w:val="270" w:hRule="atLeast"/>
        </w:trPr>
        <w:tc>
          <w:tcPr>
            <w:tcW w:w="1590"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7"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p>
        </w:tc>
        <w:tc>
          <w:tcPr>
            <w:tcW w:w="11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1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反应部门对社会发展所带来的直接或间接影响情况</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CellMar>
            <w:top w:w="0" w:type="dxa"/>
            <w:left w:w="108" w:type="dxa"/>
            <w:bottom w:w="0" w:type="dxa"/>
            <w:right w:w="108" w:type="dxa"/>
          </w:tblCellMar>
        </w:tblPrEx>
        <w:trPr>
          <w:trHeight w:val="480" w:hRule="atLeast"/>
        </w:trPr>
        <w:tc>
          <w:tcPr>
            <w:tcW w:w="1590"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社会公众满意度</w:t>
            </w:r>
          </w:p>
        </w:tc>
        <w:tc>
          <w:tcPr>
            <w:tcW w:w="11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1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反映人民群众满意度</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CellMar>
            <w:top w:w="0" w:type="dxa"/>
            <w:left w:w="108" w:type="dxa"/>
            <w:bottom w:w="0" w:type="dxa"/>
            <w:right w:w="108" w:type="dxa"/>
          </w:tblCellMar>
        </w:tblPrEx>
        <w:trPr>
          <w:trHeight w:val="480" w:hRule="atLeast"/>
        </w:trPr>
        <w:tc>
          <w:tcPr>
            <w:tcW w:w="1590"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w:t>
            </w:r>
          </w:p>
        </w:tc>
        <w:tc>
          <w:tcPr>
            <w:tcW w:w="11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1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反映监管服务对象满意度</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bl>
    <w:p>
      <w:pPr>
        <w:numPr>
          <w:ilvl w:val="0"/>
          <w:numId w:val="6"/>
        </w:numPr>
        <w:spacing w:line="600" w:lineRule="exact"/>
        <w:ind w:left="0" w:leftChars="0"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发现的主要问题及改进措施</w:t>
      </w:r>
    </w:p>
    <w:p>
      <w:pPr>
        <w:rPr>
          <w:rFonts w:hint="eastAsia" w:eastAsia="仿宋_GB2312"/>
          <w:lang w:val="en-US" w:eastAsia="zh-CN"/>
        </w:rPr>
      </w:pPr>
      <w:r>
        <w:rPr>
          <w:rFonts w:hint="eastAsia"/>
          <w:lang w:val="en-US" w:eastAsia="zh-CN"/>
        </w:rPr>
        <w:t xml:space="preserve">    我单位没有项目，只有基本支出，因此没有什么大问题。</w:t>
      </w:r>
    </w:p>
    <w:sectPr>
      <w:pgSz w:w="11906" w:h="16838"/>
      <w:pgMar w:top="1928" w:right="1531" w:bottom="1701" w:left="1531" w:header="737" w:footer="851" w:gutter="0"/>
      <w:pgNumType w:fmt="numberInDash"/>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0DBB1A"/>
    <w:multiLevelType w:val="singleLevel"/>
    <w:tmpl w:val="F10DBB1A"/>
    <w:lvl w:ilvl="0" w:tentative="0">
      <w:start w:val="2"/>
      <w:numFmt w:val="chineseCounting"/>
      <w:suff w:val="nothing"/>
      <w:lvlText w:val="（%1）"/>
      <w:lvlJc w:val="left"/>
      <w:rPr>
        <w:rFonts w:hint="eastAsia"/>
        <w:b w:val="0"/>
        <w:bCs w:val="0"/>
      </w:rPr>
    </w:lvl>
  </w:abstractNum>
  <w:abstractNum w:abstractNumId="1">
    <w:nsid w:val="02AB7334"/>
    <w:multiLevelType w:val="singleLevel"/>
    <w:tmpl w:val="02AB7334"/>
    <w:lvl w:ilvl="0" w:tentative="0">
      <w:start w:val="1"/>
      <w:numFmt w:val="decimal"/>
      <w:suff w:val="nothing"/>
      <w:lvlText w:val="（%1）"/>
      <w:lvlJc w:val="left"/>
    </w:lvl>
  </w:abstractNum>
  <w:abstractNum w:abstractNumId="2">
    <w:nsid w:val="097A0B89"/>
    <w:multiLevelType w:val="singleLevel"/>
    <w:tmpl w:val="097A0B89"/>
    <w:lvl w:ilvl="0" w:tentative="0">
      <w:start w:val="1"/>
      <w:numFmt w:val="decimal"/>
      <w:suff w:val="nothing"/>
      <w:lvlText w:val="（%1）"/>
      <w:lvlJc w:val="left"/>
    </w:lvl>
  </w:abstractNum>
  <w:abstractNum w:abstractNumId="3">
    <w:nsid w:val="1AE5B0F0"/>
    <w:multiLevelType w:val="singleLevel"/>
    <w:tmpl w:val="1AE5B0F0"/>
    <w:lvl w:ilvl="0" w:tentative="0">
      <w:start w:val="2"/>
      <w:numFmt w:val="decimal"/>
      <w:suff w:val="nothing"/>
      <w:lvlText w:val="%1、"/>
      <w:lvlJc w:val="left"/>
    </w:lvl>
  </w:abstractNum>
  <w:abstractNum w:abstractNumId="4">
    <w:nsid w:val="590EC262"/>
    <w:multiLevelType w:val="singleLevel"/>
    <w:tmpl w:val="590EC262"/>
    <w:lvl w:ilvl="0" w:tentative="0">
      <w:start w:val="2"/>
      <w:numFmt w:val="chineseCounting"/>
      <w:suff w:val="nothing"/>
      <w:lvlText w:val="（%1）"/>
      <w:lvlJc w:val="left"/>
      <w:rPr>
        <w:rFonts w:hint="eastAsia"/>
      </w:rPr>
    </w:lvl>
  </w:abstractNum>
  <w:abstractNum w:abstractNumId="5">
    <w:nsid w:val="5984F60D"/>
    <w:multiLevelType w:val="singleLevel"/>
    <w:tmpl w:val="5984F60D"/>
    <w:lvl w:ilvl="0" w:tentative="0">
      <w:start w:val="1"/>
      <w:numFmt w:val="chineseCounting"/>
      <w:suff w:val="nothing"/>
      <w:lvlText w:val="（%1）"/>
      <w:lvlJc w:val="left"/>
      <w:rPr>
        <w:rFonts w:hint="eastAsia"/>
      </w:rPr>
    </w:lvl>
  </w:abstractNum>
  <w:abstractNum w:abstractNumId="6">
    <w:nsid w:val="776F5A94"/>
    <w:multiLevelType w:val="singleLevel"/>
    <w:tmpl w:val="776F5A94"/>
    <w:lvl w:ilvl="0" w:tentative="0">
      <w:start w:val="1"/>
      <w:numFmt w:val="decimal"/>
      <w:suff w:val="nothing"/>
      <w:lvlText w:val="%1、"/>
      <w:lvlJc w:val="left"/>
      <w:pPr>
        <w:ind w:left="600" w:leftChars="0" w:firstLine="0" w:firstLineChars="0"/>
      </w:pPr>
    </w:lvl>
  </w:abstractNum>
  <w:abstractNum w:abstractNumId="7">
    <w:nsid w:val="7B1ABEF9"/>
    <w:multiLevelType w:val="singleLevel"/>
    <w:tmpl w:val="7B1ABEF9"/>
    <w:lvl w:ilvl="0" w:tentative="0">
      <w:start w:val="3"/>
      <w:numFmt w:val="chineseCounting"/>
      <w:suff w:val="nothing"/>
      <w:lvlText w:val="%1、"/>
      <w:lvlJc w:val="left"/>
      <w:rPr>
        <w:rFonts w:hint="eastAsia"/>
      </w:rPr>
    </w:lvl>
  </w:abstractNum>
  <w:num w:numId="1">
    <w:abstractNumId w:val="3"/>
  </w:num>
  <w:num w:numId="2">
    <w:abstractNumId w:val="4"/>
  </w:num>
  <w:num w:numId="3">
    <w:abstractNumId w:val="6"/>
  </w:num>
  <w:num w:numId="4">
    <w:abstractNumId w:val="2"/>
  </w:num>
  <w:num w:numId="5">
    <w:abstractNumId w:val="1"/>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4B3BF3"/>
    <w:rsid w:val="11933D5F"/>
    <w:rsid w:val="1CDA535D"/>
    <w:rsid w:val="1EB9055B"/>
    <w:rsid w:val="25090C92"/>
    <w:rsid w:val="35DD75FE"/>
    <w:rsid w:val="487D7D51"/>
    <w:rsid w:val="496D2DB3"/>
    <w:rsid w:val="4E4B3BF3"/>
    <w:rsid w:val="5ED35AA4"/>
    <w:rsid w:val="6A7C7AF2"/>
    <w:rsid w:val="6C424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font11"/>
    <w:basedOn w:val="6"/>
    <w:qFormat/>
    <w:uiPriority w:val="0"/>
    <w:rPr>
      <w:rFonts w:hint="eastAsia" w:ascii="宋体" w:hAnsi="宋体" w:eastAsia="宋体" w:cs="宋体"/>
      <w:color w:val="000000"/>
      <w:sz w:val="22"/>
      <w:szCs w:val="22"/>
      <w:u w:val="none"/>
    </w:rPr>
  </w:style>
  <w:style w:type="character" w:customStyle="1" w:styleId="8">
    <w:name w:val="font21"/>
    <w:basedOn w:val="6"/>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1693</Words>
  <Characters>1887</Characters>
  <Lines>0</Lines>
  <Paragraphs>0</Paragraphs>
  <TotalTime>4</TotalTime>
  <ScaleCrop>false</ScaleCrop>
  <LinksUpToDate>false</LinksUpToDate>
  <CharactersWithSpaces>2028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2021-04-09T08:47:00Z</dcterms:created>
  <dc:creator>冰慕凛天</dc:creator>
  <cp:lastModifiedBy>冰慕凛天</cp:lastModifiedBy>
  <dcterms:modified xsi:type="dcterms:W3CDTF">2022-04-16T06:22:19Z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5ED3675993CE4D17884E39A2C6DD00D9</vt:lpwstr>
  </property>
</Properties>
</file>